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84C90" w14:textId="4A232C49" w:rsidR="002C2DD1" w:rsidRPr="002C2DD1" w:rsidRDefault="002E3915" w:rsidP="002C2DD1">
      <w:pPr>
        <w:pStyle w:val="IASBDateSection"/>
      </w:pPr>
      <w:r>
        <w:t xml:space="preserve">                                                                Sparta District #140</w:t>
      </w:r>
      <w:r w:rsidR="002C2DD1" w:rsidRPr="002C2DD1">
        <w:tab/>
        <w:t>4:190</w:t>
      </w:r>
    </w:p>
    <w:p w14:paraId="7ACE1024" w14:textId="77777777" w:rsidR="002C2DD1" w:rsidRPr="002C2DD1" w:rsidRDefault="002C2DD1" w:rsidP="002C2DD1">
      <w:pPr>
        <w:pStyle w:val="IASBHeading1"/>
      </w:pPr>
      <w:r w:rsidRPr="002C2DD1">
        <w:t>Operational Services</w:t>
      </w:r>
    </w:p>
    <w:p w14:paraId="4E4E417E" w14:textId="39518F43" w:rsidR="002C2DD1" w:rsidRPr="002C2DD1" w:rsidRDefault="002C2DD1" w:rsidP="002C2DD1">
      <w:pPr>
        <w:pStyle w:val="IASBHeading2"/>
      </w:pPr>
      <w:r w:rsidRPr="002C2DD1">
        <w:t>Targeted School Violence Prevention Program</w:t>
      </w:r>
      <w:r w:rsidRPr="002C2DD1">
        <w:rPr>
          <w:rStyle w:val="IASBFootnoteReferenceNumberSpace"/>
        </w:rPr>
        <w:t xml:space="preserve"> </w:t>
      </w:r>
    </w:p>
    <w:p w14:paraId="2B3367E6" w14:textId="77777777" w:rsidR="002C2DD1" w:rsidRPr="002C2DD1" w:rsidRDefault="002C2DD1" w:rsidP="002C2DD1">
      <w:pPr>
        <w:pStyle w:val="IASBBodyText"/>
      </w:pPr>
      <w:r w:rsidRPr="002C2DD1">
        <w:t xml:space="preserve">Threats and acts of targeted school violence harm the </w:t>
      </w:r>
      <w:proofErr w:type="gramStart"/>
      <w:r w:rsidRPr="002C2DD1">
        <w:t>District’s</w:t>
      </w:r>
      <w:proofErr w:type="gramEnd"/>
      <w:r w:rsidRPr="002C2DD1">
        <w:t xml:space="preserve"> environment and school community, diminishing students’ ability to learn and a school’s ability to educate. Providing students and staff with access to a safe and secure District environment is an important Board goal. While it is not possible for the </w:t>
      </w:r>
      <w:proofErr w:type="gramStart"/>
      <w:r w:rsidRPr="002C2DD1">
        <w:t>District</w:t>
      </w:r>
      <w:proofErr w:type="gramEnd"/>
      <w:r w:rsidRPr="002C2DD1">
        <w:t xml:space="preserve"> to completely eliminate threats in its environment, a Targeted School Violence Prevention Program (Program) using the collective efforts of local school officials, staff, students, families, and the community helps the District reduce these risks to its environment.</w:t>
      </w:r>
    </w:p>
    <w:p w14:paraId="6E25B652" w14:textId="4430FC57" w:rsidR="002C2DD1" w:rsidRPr="002C2DD1" w:rsidRDefault="002C2DD1" w:rsidP="002C2DD1">
      <w:pPr>
        <w:pStyle w:val="IASBBodyText"/>
      </w:pPr>
      <w:r w:rsidRPr="002C2DD1">
        <w:t xml:space="preserve">The Superintendent or designee shall develop and implement the Program. The Program oversees the maintenance of a District environment that is conducive to learning and working by identifying, assessing, classifying, responding to, and managing threats and acts of targeted school violence. The Program shall be part of the District’s Comprehensive Safety and Security Plan, required by Board policy 4:170, </w:t>
      </w:r>
      <w:r w:rsidRPr="002C2DD1">
        <w:rPr>
          <w:rStyle w:val="IASBItalic"/>
        </w:rPr>
        <w:t>Safety</w:t>
      </w:r>
      <w:r w:rsidRPr="002C2DD1">
        <w:t>, and shall:</w:t>
      </w:r>
    </w:p>
    <w:p w14:paraId="37D06AD7" w14:textId="300CCEE3" w:rsidR="002C2DD1" w:rsidRPr="002C2DD1" w:rsidRDefault="002C2DD1" w:rsidP="002C2DD1">
      <w:pPr>
        <w:pStyle w:val="IASBListNumber"/>
      </w:pPr>
      <w:r w:rsidRPr="002C2DD1">
        <w:t>Establish a District-level School Violence Prevention Team to: (a) develop a District-level Targeted School Violence Prevention Plan, and (b) oversee the District’s Building-level Threat Assessment Team(s).</w:t>
      </w:r>
      <w:r>
        <w:t xml:space="preserve"> </w:t>
      </w:r>
    </w:p>
    <w:p w14:paraId="519F881B" w14:textId="4EA46FBA" w:rsidR="002C2DD1" w:rsidRDefault="002C2DD1" w:rsidP="002C2DD1">
      <w:pPr>
        <w:pStyle w:val="IASBListNumber"/>
      </w:pPr>
      <w:r w:rsidRPr="002C2DD1">
        <w:t>Establish Building-level Threat Assessment Team(s)</w:t>
      </w:r>
      <w:r>
        <w:t xml:space="preserve"> </w:t>
      </w:r>
      <w:r w:rsidRPr="002C2DD1">
        <w:t>to assess and intervene with individuals whose behavior may pose a threat to safety. This team may serve one or more schools.</w:t>
      </w:r>
    </w:p>
    <w:p w14:paraId="17632A6A" w14:textId="38257578" w:rsidR="003A0F46" w:rsidRDefault="003A0F46" w:rsidP="002C2DD1">
      <w:pPr>
        <w:pStyle w:val="IASBListNumber"/>
      </w:pPr>
      <w:r>
        <w:t>Require all District staff, volunteers, and contractors to report any expressed threats or behaviors that may represent a threat to the community, school, or self.</w:t>
      </w:r>
      <w:r w:rsidR="005D2891">
        <w:t xml:space="preserve"> </w:t>
      </w:r>
    </w:p>
    <w:p w14:paraId="08720396" w14:textId="1E20B22B" w:rsidR="003A0F46" w:rsidRPr="002C2DD1" w:rsidRDefault="003A0F46" w:rsidP="002C2DD1">
      <w:pPr>
        <w:pStyle w:val="IASBListNumber"/>
      </w:pPr>
      <w:r>
        <w:t>Encourage parents/guardians and students to report any expressed threats or behaviors that may represent a threat to the community, school, or self.</w:t>
      </w:r>
      <w:r w:rsidR="005D2891">
        <w:t xml:space="preserve"> </w:t>
      </w:r>
    </w:p>
    <w:p w14:paraId="70355104" w14:textId="2053A6BF" w:rsidR="002C2DD1" w:rsidRPr="002C2DD1" w:rsidRDefault="002C2DD1" w:rsidP="002C2DD1">
      <w:pPr>
        <w:pStyle w:val="IASBListNumber"/>
      </w:pPr>
      <w:r w:rsidRPr="002C2DD1">
        <w:t>Comply with State and federal law and align with Board policies.</w:t>
      </w:r>
    </w:p>
    <w:p w14:paraId="48720528" w14:textId="0AEF7D0E" w:rsidR="002C2DD1" w:rsidRPr="002C2DD1" w:rsidRDefault="002C2DD1" w:rsidP="002C2DD1">
      <w:pPr>
        <w:pStyle w:val="IASBBodyText"/>
      </w:pPr>
      <w:r w:rsidRPr="002C2DD1">
        <w:t xml:space="preserve">The Local Governmental and Governmental Employees Tort Immunity Act protects the </w:t>
      </w:r>
      <w:proofErr w:type="gramStart"/>
      <w:r w:rsidRPr="002C2DD1">
        <w:t>District</w:t>
      </w:r>
      <w:proofErr w:type="gramEnd"/>
      <w:r w:rsidRPr="002C2DD1">
        <w:t xml:space="preserve"> from liability. The Program does not: (1) replace the care of a physician licensed to practice medicine in all of its branches or a licensed medical practitioner or professional trained in violence prevention, assessments and counseling services, (2) extend beyond available resources within the </w:t>
      </w:r>
      <w:proofErr w:type="gramStart"/>
      <w:r w:rsidRPr="002C2DD1">
        <w:t>District</w:t>
      </w:r>
      <w:proofErr w:type="gramEnd"/>
      <w:r w:rsidRPr="002C2DD1">
        <w:t xml:space="preserve">, (3) extend beyond the school day and/or school-sponsored events, or (4) guarantee or ensure the safety of students, District staff, or visitors. </w:t>
      </w:r>
    </w:p>
    <w:p w14:paraId="593CAF5D" w14:textId="77777777" w:rsidR="002C2DD1" w:rsidRPr="002C2DD1" w:rsidRDefault="002C2DD1" w:rsidP="002C2DD1">
      <w:pPr>
        <w:pStyle w:val="IASBLEGALREF"/>
      </w:pPr>
      <w:r w:rsidRPr="002C2DD1">
        <w:lastRenderedPageBreak/>
        <w:t>LEGAL REF.:</w:t>
      </w:r>
      <w:r w:rsidRPr="002C2DD1">
        <w:tab/>
        <w:t>105 ILCS 5/10-20.14, 5/10-21.7, 5/10-27.1A, 5/10-27.1B, 5/24-24, and 5/27-23.7.</w:t>
      </w:r>
    </w:p>
    <w:p w14:paraId="082068D7" w14:textId="77777777" w:rsidR="002C2DD1" w:rsidRPr="002C2DD1" w:rsidRDefault="002C2DD1" w:rsidP="002C2DD1">
      <w:pPr>
        <w:pStyle w:val="IASBLEGALREFINDENT"/>
      </w:pPr>
      <w:r w:rsidRPr="002C2DD1">
        <w:t>105 ILCS 128/, School Safety Drill Act.</w:t>
      </w:r>
    </w:p>
    <w:p w14:paraId="5E62C2B7" w14:textId="77777777" w:rsidR="002C2DD1" w:rsidRPr="002C2DD1" w:rsidRDefault="002C2DD1" w:rsidP="002C2DD1">
      <w:pPr>
        <w:pStyle w:val="IASBLEGALREFINDENT"/>
      </w:pPr>
      <w:r w:rsidRPr="002C2DD1">
        <w:t>745 ILCS 10/, Local Governmental and Governmental Employees Tort Immunity Act.</w:t>
      </w:r>
    </w:p>
    <w:p w14:paraId="0DD4D2AE" w14:textId="77777777" w:rsidR="002C2DD1" w:rsidRPr="002C2DD1" w:rsidRDefault="002C2DD1" w:rsidP="002C2DD1">
      <w:pPr>
        <w:pStyle w:val="IASBLEGALREFINDENT"/>
      </w:pPr>
      <w:r w:rsidRPr="002C2DD1">
        <w:t xml:space="preserve">29 </w:t>
      </w:r>
      <w:proofErr w:type="spellStart"/>
      <w:proofErr w:type="gramStart"/>
      <w:r w:rsidRPr="002C2DD1">
        <w:t>Ill.Admin.Code</w:t>
      </w:r>
      <w:proofErr w:type="spellEnd"/>
      <w:proofErr w:type="gramEnd"/>
      <w:r w:rsidRPr="002C2DD1">
        <w:t xml:space="preserve"> Part 1500.</w:t>
      </w:r>
    </w:p>
    <w:p w14:paraId="37310313" w14:textId="38A31BC7" w:rsidR="00DB27D3" w:rsidRDefault="002C2DD1" w:rsidP="002C2DD1">
      <w:pPr>
        <w:pStyle w:val="IASBCROSSREF"/>
      </w:pPr>
      <w:r w:rsidRPr="002C2DD1">
        <w:t>CROSS REF.:</w:t>
      </w:r>
      <w:r w:rsidRPr="002C2DD1">
        <w:tab/>
        <w:t>2:240 (Board Policy Development), 4:170 (Safety), 5:90 (Abused and Neglected Child Reporting), 5:100 (Staff Development Program), 5:230 (Maintaining Student Discipline), 6:65 (Student Social and Emotional Development), 6:270 (Guidance and Counseling Program), 7:140 (Search and Seizure), 7:150 (Agency and Police Interviews), 7:180 (Prevention of and Response to Bullying, Intimidation, and Harassment), 7:185 (Teen Dating Violence Prohibited), 7:190 (Student Behavior), 7:250 (Student Support Services), 7:290 (Suicide and Depression Awareness and Prevention), 7:340 (Student Records), 8:30 (Visitors to and Conduct on School Property), 8:100 (Relations with Other Organizations and Agencies)</w:t>
      </w:r>
    </w:p>
    <w:p w14:paraId="094096ED" w14:textId="77777777" w:rsidR="002E3915" w:rsidRDefault="002E3915" w:rsidP="002C2DD1">
      <w:pPr>
        <w:pStyle w:val="IASBCROSSREF"/>
      </w:pPr>
    </w:p>
    <w:p w14:paraId="5447DE7E" w14:textId="3A9444F2" w:rsidR="002E3915" w:rsidRPr="008B6B88" w:rsidRDefault="002E3915" w:rsidP="002C2DD1">
      <w:pPr>
        <w:pStyle w:val="IASBCROSSREF"/>
      </w:pPr>
      <w:r>
        <w:t>Adopted January 9th, 2025</w:t>
      </w:r>
    </w:p>
    <w:sectPr w:rsidR="002E3915" w:rsidRPr="008B6B88" w:rsidSect="002C2DD1">
      <w:footerReference w:type="default" r:id="rId8"/>
      <w:footnotePr>
        <w:numRestart w:val="eachSect"/>
      </w:footnotePr>
      <w:endnotePr>
        <w:numFmt w:val="decimal"/>
      </w:endnotePr>
      <w:pgSz w:w="12240" w:h="15840" w:code="1"/>
      <w:pgMar w:top="1440" w:right="1080" w:bottom="1440" w:left="1440" w:header="1440" w:footer="720" w:gutter="720"/>
      <w:paperSrc w:first="15" w:other="1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1B18D" w14:textId="77777777" w:rsidR="00185E83" w:rsidRDefault="00185E83" w:rsidP="000D528C"/>
  </w:endnote>
  <w:endnote w:type="continuationSeparator" w:id="0">
    <w:p w14:paraId="1C64AA26" w14:textId="77777777" w:rsidR="00185E83" w:rsidRDefault="00185E83">
      <w:r>
        <w:t xml:space="preserve"> </w:t>
      </w:r>
    </w:p>
  </w:endnote>
  <w:endnote w:type="continuationNotice" w:id="1">
    <w:p w14:paraId="1FD6B53E" w14:textId="77777777" w:rsidR="00185E83" w:rsidRDefault="00185E8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D2224" w14:textId="77777777" w:rsidR="006A595C" w:rsidRDefault="006A595C" w:rsidP="0005662A">
    <w:pPr>
      <w:pStyle w:val="IASBFooter"/>
    </w:pPr>
  </w:p>
  <w:p w14:paraId="5883A7E7" w14:textId="255F42A5" w:rsidR="006A595C" w:rsidRPr="006A595C" w:rsidRDefault="00857569" w:rsidP="0005662A">
    <w:pPr>
      <w:pStyle w:val="IASBFooter"/>
    </w:pPr>
    <w:r>
      <w:t>4:190</w:t>
    </w:r>
    <w:r w:rsidR="006A595C" w:rsidRPr="006A595C">
      <w:tab/>
    </w:r>
    <w:r w:rsidR="006A595C">
      <w:tab/>
    </w:r>
    <w:r w:rsidR="006A595C" w:rsidRPr="006A595C">
      <w:t xml:space="preserve">Page </w:t>
    </w:r>
    <w:r w:rsidR="006A595C" w:rsidRPr="000D528C">
      <w:fldChar w:fldCharType="begin"/>
    </w:r>
    <w:r w:rsidR="006A595C">
      <w:instrText xml:space="preserve"> PAGE   \* MERGEFORMAT </w:instrText>
    </w:r>
    <w:r w:rsidR="006A595C" w:rsidRPr="000D528C">
      <w:fldChar w:fldCharType="separate"/>
    </w:r>
    <w:r w:rsidR="006A595C" w:rsidRPr="000D528C">
      <w:t>1</w:t>
    </w:r>
    <w:r w:rsidR="006A595C" w:rsidRPr="000D528C">
      <w:fldChar w:fldCharType="end"/>
    </w:r>
    <w:r w:rsidR="006A595C" w:rsidRPr="006A595C">
      <w:t xml:space="preserve"> of </w:t>
    </w:r>
    <w:fldSimple w:instr=" SECTIONPAGES  \* Arabic  \* MERGEFORMAT ">
      <w:r w:rsidR="002E3915">
        <w:rPr>
          <w:noProof/>
        </w:rPr>
        <w:t>2</w:t>
      </w:r>
    </w:fldSimple>
  </w:p>
  <w:p w14:paraId="4DCD272D" w14:textId="5210ECB3" w:rsidR="006A595C" w:rsidRPr="006A595C" w:rsidRDefault="006A595C" w:rsidP="006A595C">
    <w:pPr>
      <w:pStyle w:val="IASBPRESSCopyright"/>
    </w:pPr>
    <w:r w:rsidRPr="006A595C">
      <w:t>©</w:t>
    </w:r>
    <w:r w:rsidR="00857569" w:rsidRPr="006A595C">
      <w:t>202</w:t>
    </w:r>
    <w:r w:rsidR="00857569">
      <w:t>4</w:t>
    </w:r>
    <w:r w:rsidR="00857569" w:rsidRPr="006A595C">
      <w:t xml:space="preserve"> </w:t>
    </w:r>
    <w:r w:rsidRPr="00CE0A22">
      <w:rPr>
        <w:rStyle w:val="IASBPRESSCopyrightBold"/>
      </w:rPr>
      <w:t>P</w:t>
    </w:r>
    <w:r w:rsidRPr="006A595C">
      <w:t xml:space="preserve">olicy </w:t>
    </w:r>
    <w:r w:rsidRPr="00CE0A22">
      <w:rPr>
        <w:rStyle w:val="IASBPRESSCopyrightBold"/>
      </w:rPr>
      <w:t>R</w:t>
    </w:r>
    <w:r w:rsidRPr="006A595C">
      <w:t xml:space="preserve">eference </w:t>
    </w:r>
    <w:r w:rsidRPr="00CE0A22">
      <w:rPr>
        <w:rStyle w:val="IASBPRESSCopyrightBold"/>
      </w:rPr>
      <w:t>E</w:t>
    </w:r>
    <w:r w:rsidRPr="006A595C">
      <w:t xml:space="preserve">ducation </w:t>
    </w:r>
    <w:r w:rsidRPr="00CE0A22">
      <w:rPr>
        <w:rStyle w:val="IASBPRESSCopyrightBold"/>
      </w:rPr>
      <w:t>S</w:t>
    </w:r>
    <w:r w:rsidRPr="006A595C">
      <w:t xml:space="preserve">ubscription </w:t>
    </w:r>
    <w:r w:rsidRPr="00CE0A22">
      <w:rPr>
        <w:rStyle w:val="IASBPRESSCopyrightBold"/>
      </w:rPr>
      <w:t>S</w:t>
    </w:r>
    <w:r w:rsidRPr="006A595C">
      <w:t>ervice</w:t>
    </w:r>
  </w:p>
  <w:p w14:paraId="5264D684" w14:textId="77777777" w:rsidR="006A595C" w:rsidRPr="006A595C" w:rsidRDefault="006A595C" w:rsidP="006A595C">
    <w:pPr>
      <w:pStyle w:val="IASBPRESSCopyright"/>
    </w:pPr>
    <w:r w:rsidRPr="006A595C">
      <w:t>Illinois Association of School Boards. All Rights Reserved.</w:t>
    </w:r>
  </w:p>
  <w:p w14:paraId="018678BF" w14:textId="77777777" w:rsidR="006A595C" w:rsidRPr="006A595C" w:rsidRDefault="006A595C" w:rsidP="006A595C">
    <w:pPr>
      <w:pStyle w:val="IASBPRESSCopyright"/>
    </w:pPr>
    <w:r w:rsidRPr="006A595C">
      <w:t>Please review this material with your school board attorney before use.</w:t>
    </w:r>
  </w:p>
  <w:p w14:paraId="1ED2F55B" w14:textId="77777777" w:rsidR="006A595C" w:rsidRDefault="006A595C" w:rsidP="0005662A">
    <w:pPr>
      <w:pStyle w:val="IASB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857F0" w14:textId="77777777" w:rsidR="00185E83" w:rsidRDefault="00185E83">
      <w:r>
        <w:separator/>
      </w:r>
    </w:p>
    <w:p w14:paraId="6C42485C" w14:textId="77777777" w:rsidR="00185E83" w:rsidRDefault="00185E83" w:rsidP="003009A3">
      <w:pPr>
        <w:pStyle w:val="IASBFootnoteSeparator"/>
      </w:pPr>
      <w:r>
        <w:t>The footnotes are not intended to be part of the adopted policy; they should be removed before the policy is adopted.</w:t>
      </w:r>
    </w:p>
  </w:footnote>
  <w:footnote w:type="continuationSeparator" w:id="0">
    <w:p w14:paraId="1108A591" w14:textId="77777777" w:rsidR="00185E83" w:rsidRDefault="00185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D3B50"/>
    <w:multiLevelType w:val="hybridMultilevel"/>
    <w:tmpl w:val="9DC297F4"/>
    <w:lvl w:ilvl="0" w:tplc="0AF80A3E">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C46B2"/>
    <w:multiLevelType w:val="hybridMultilevel"/>
    <w:tmpl w:val="AB100030"/>
    <w:lvl w:ilvl="0" w:tplc="EFCAD17E">
      <w:start w:val="1"/>
      <w:numFmt w:val="decimal"/>
      <w:pStyle w:val="IASBFootnoteQuote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F3668FF"/>
    <w:multiLevelType w:val="hybridMultilevel"/>
    <w:tmpl w:val="8C484C08"/>
    <w:lvl w:ilvl="0" w:tplc="80689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E9201C"/>
    <w:multiLevelType w:val="hybridMultilevel"/>
    <w:tmpl w:val="CB8091DA"/>
    <w:lvl w:ilvl="0" w:tplc="E93AFB20">
      <w:start w:val="1"/>
      <w:numFmt w:val="decimal"/>
      <w:pStyle w:val="ListNumb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324596"/>
    <w:multiLevelType w:val="hybridMultilevel"/>
    <w:tmpl w:val="B470DB50"/>
    <w:lvl w:ilvl="0" w:tplc="D944A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E82A4F"/>
    <w:multiLevelType w:val="hybridMultilevel"/>
    <w:tmpl w:val="B9A09D1C"/>
    <w:lvl w:ilvl="0" w:tplc="4B2641EE">
      <w:start w:val="1"/>
      <w:numFmt w:val="decimal"/>
      <w:pStyle w:val="IASBFootnoteNumberedInden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934F8D"/>
    <w:multiLevelType w:val="hybridMultilevel"/>
    <w:tmpl w:val="30EC5756"/>
    <w:lvl w:ilvl="0" w:tplc="13E6AB16">
      <w:start w:val="1"/>
      <w:numFmt w:val="decimal"/>
      <w:pStyle w:val="IASBFoonoteTextLis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02913148">
    <w:abstractNumId w:val="3"/>
  </w:num>
  <w:num w:numId="2" w16cid:durableId="603536112">
    <w:abstractNumId w:val="0"/>
  </w:num>
  <w:num w:numId="3" w16cid:durableId="1548028871">
    <w:abstractNumId w:val="3"/>
    <w:lvlOverride w:ilvl="0">
      <w:startOverride w:val="1"/>
    </w:lvlOverride>
  </w:num>
  <w:num w:numId="4" w16cid:durableId="335570311">
    <w:abstractNumId w:val="3"/>
    <w:lvlOverride w:ilvl="0">
      <w:startOverride w:val="1"/>
    </w:lvlOverride>
  </w:num>
  <w:num w:numId="5" w16cid:durableId="848106017">
    <w:abstractNumId w:val="6"/>
  </w:num>
  <w:num w:numId="6" w16cid:durableId="1908105195">
    <w:abstractNumId w:val="3"/>
    <w:lvlOverride w:ilvl="0">
      <w:startOverride w:val="1"/>
    </w:lvlOverride>
  </w:num>
  <w:num w:numId="7" w16cid:durableId="718438256">
    <w:abstractNumId w:val="3"/>
    <w:lvlOverride w:ilvl="0">
      <w:startOverride w:val="1"/>
    </w:lvlOverride>
  </w:num>
  <w:num w:numId="8" w16cid:durableId="1108620692">
    <w:abstractNumId w:val="3"/>
    <w:lvlOverride w:ilvl="0">
      <w:startOverride w:val="1"/>
    </w:lvlOverride>
  </w:num>
  <w:num w:numId="9" w16cid:durableId="692996386">
    <w:abstractNumId w:val="3"/>
    <w:lvlOverride w:ilvl="0">
      <w:startOverride w:val="1"/>
    </w:lvlOverride>
  </w:num>
  <w:num w:numId="10" w16cid:durableId="370540650">
    <w:abstractNumId w:val="3"/>
    <w:lvlOverride w:ilvl="0">
      <w:startOverride w:val="1"/>
    </w:lvlOverride>
  </w:num>
  <w:num w:numId="11" w16cid:durableId="657734961">
    <w:abstractNumId w:val="3"/>
    <w:lvlOverride w:ilvl="0">
      <w:startOverride w:val="1"/>
    </w:lvlOverride>
  </w:num>
  <w:num w:numId="12" w16cid:durableId="1237741081">
    <w:abstractNumId w:val="3"/>
    <w:lvlOverride w:ilvl="0">
      <w:startOverride w:val="1"/>
    </w:lvlOverride>
  </w:num>
  <w:num w:numId="13" w16cid:durableId="204952081">
    <w:abstractNumId w:val="3"/>
    <w:lvlOverride w:ilvl="0">
      <w:startOverride w:val="1"/>
    </w:lvlOverride>
  </w:num>
  <w:num w:numId="14" w16cid:durableId="2056272824">
    <w:abstractNumId w:val="3"/>
    <w:lvlOverride w:ilvl="0">
      <w:startOverride w:val="1"/>
    </w:lvlOverride>
  </w:num>
  <w:num w:numId="15" w16cid:durableId="459886802">
    <w:abstractNumId w:val="3"/>
    <w:lvlOverride w:ilvl="0">
      <w:startOverride w:val="1"/>
    </w:lvlOverride>
  </w:num>
  <w:num w:numId="16" w16cid:durableId="906919029">
    <w:abstractNumId w:val="3"/>
    <w:lvlOverride w:ilvl="0">
      <w:startOverride w:val="1"/>
    </w:lvlOverride>
  </w:num>
  <w:num w:numId="17" w16cid:durableId="1380127089">
    <w:abstractNumId w:val="2"/>
  </w:num>
  <w:num w:numId="18" w16cid:durableId="1062673315">
    <w:abstractNumId w:val="4"/>
  </w:num>
  <w:num w:numId="19" w16cid:durableId="2048139663">
    <w:abstractNumId w:val="3"/>
    <w:lvlOverride w:ilvl="0">
      <w:startOverride w:val="1"/>
    </w:lvlOverride>
  </w:num>
  <w:num w:numId="20" w16cid:durableId="170067797">
    <w:abstractNumId w:val="3"/>
    <w:lvlOverride w:ilvl="0">
      <w:startOverride w:val="1"/>
    </w:lvlOverride>
  </w:num>
  <w:num w:numId="21" w16cid:durableId="1248005440">
    <w:abstractNumId w:val="3"/>
    <w:lvlOverride w:ilvl="0">
      <w:startOverride w:val="1"/>
    </w:lvlOverride>
  </w:num>
  <w:num w:numId="22" w16cid:durableId="849833933">
    <w:abstractNumId w:val="1"/>
  </w:num>
  <w:num w:numId="23" w16cid:durableId="1370761815">
    <w:abstractNumId w:val="5"/>
  </w:num>
  <w:num w:numId="24" w16cid:durableId="58484630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ln1+QsnjSUpFG3GlM/2qfmEVG4qfWkJ9D1GKgsdGhtMorzrpL3SySO8GoOBu2GoKOY70Gp7Ntj03XKkcfjDUMw==" w:salt="nPE7DilVs7GHganyffFQGA=="/>
  <w:defaultTabStop w:val="720"/>
  <w:hyphenationZone w:val="91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DD1"/>
    <w:rsid w:val="00003926"/>
    <w:rsid w:val="00021643"/>
    <w:rsid w:val="00022674"/>
    <w:rsid w:val="0002432D"/>
    <w:rsid w:val="00045C67"/>
    <w:rsid w:val="00053BCD"/>
    <w:rsid w:val="00054B95"/>
    <w:rsid w:val="0005662A"/>
    <w:rsid w:val="00066CDB"/>
    <w:rsid w:val="000711EA"/>
    <w:rsid w:val="000B09D7"/>
    <w:rsid w:val="000B7487"/>
    <w:rsid w:val="000D528C"/>
    <w:rsid w:val="00154C21"/>
    <w:rsid w:val="001616A0"/>
    <w:rsid w:val="0018203C"/>
    <w:rsid w:val="00185E83"/>
    <w:rsid w:val="001A59EA"/>
    <w:rsid w:val="002268ED"/>
    <w:rsid w:val="00267F2D"/>
    <w:rsid w:val="00276139"/>
    <w:rsid w:val="002838DF"/>
    <w:rsid w:val="00290B1B"/>
    <w:rsid w:val="002C2DD1"/>
    <w:rsid w:val="002C61C1"/>
    <w:rsid w:val="002D4602"/>
    <w:rsid w:val="002E3915"/>
    <w:rsid w:val="002E68DB"/>
    <w:rsid w:val="003009A3"/>
    <w:rsid w:val="003351A8"/>
    <w:rsid w:val="00370C35"/>
    <w:rsid w:val="003816BF"/>
    <w:rsid w:val="00393829"/>
    <w:rsid w:val="00394D32"/>
    <w:rsid w:val="003A0F46"/>
    <w:rsid w:val="003A3502"/>
    <w:rsid w:val="003E5601"/>
    <w:rsid w:val="003F0E4B"/>
    <w:rsid w:val="00410E57"/>
    <w:rsid w:val="00422B0E"/>
    <w:rsid w:val="00440EB7"/>
    <w:rsid w:val="00441DF6"/>
    <w:rsid w:val="004501DA"/>
    <w:rsid w:val="00473C92"/>
    <w:rsid w:val="00500DBC"/>
    <w:rsid w:val="00513545"/>
    <w:rsid w:val="0054040F"/>
    <w:rsid w:val="005469E3"/>
    <w:rsid w:val="00564349"/>
    <w:rsid w:val="00572656"/>
    <w:rsid w:val="0058231A"/>
    <w:rsid w:val="005A5CF9"/>
    <w:rsid w:val="005B16AC"/>
    <w:rsid w:val="005B4057"/>
    <w:rsid w:val="005D2891"/>
    <w:rsid w:val="005E2677"/>
    <w:rsid w:val="005E5A70"/>
    <w:rsid w:val="0062297B"/>
    <w:rsid w:val="00626667"/>
    <w:rsid w:val="00630F49"/>
    <w:rsid w:val="00632571"/>
    <w:rsid w:val="00671703"/>
    <w:rsid w:val="006A1100"/>
    <w:rsid w:val="006A2457"/>
    <w:rsid w:val="006A595C"/>
    <w:rsid w:val="006C09C9"/>
    <w:rsid w:val="006D5021"/>
    <w:rsid w:val="006E2723"/>
    <w:rsid w:val="00714A65"/>
    <w:rsid w:val="00722530"/>
    <w:rsid w:val="00747EBB"/>
    <w:rsid w:val="007708A8"/>
    <w:rsid w:val="007822FD"/>
    <w:rsid w:val="00795B8E"/>
    <w:rsid w:val="007D682D"/>
    <w:rsid w:val="007E16CC"/>
    <w:rsid w:val="00807E8A"/>
    <w:rsid w:val="00813726"/>
    <w:rsid w:val="00857569"/>
    <w:rsid w:val="00891EFB"/>
    <w:rsid w:val="008B6B88"/>
    <w:rsid w:val="0094021B"/>
    <w:rsid w:val="00A24790"/>
    <w:rsid w:val="00A65DFC"/>
    <w:rsid w:val="00A81CC2"/>
    <w:rsid w:val="00A969F4"/>
    <w:rsid w:val="00AA5412"/>
    <w:rsid w:val="00AC6CF8"/>
    <w:rsid w:val="00AD5AA8"/>
    <w:rsid w:val="00AF6A09"/>
    <w:rsid w:val="00B0241B"/>
    <w:rsid w:val="00B0315C"/>
    <w:rsid w:val="00B140FF"/>
    <w:rsid w:val="00B21C84"/>
    <w:rsid w:val="00B55EF0"/>
    <w:rsid w:val="00B72506"/>
    <w:rsid w:val="00B8515D"/>
    <w:rsid w:val="00B94C25"/>
    <w:rsid w:val="00BA2292"/>
    <w:rsid w:val="00BB2B7D"/>
    <w:rsid w:val="00BD2EFA"/>
    <w:rsid w:val="00C14E07"/>
    <w:rsid w:val="00C66B4F"/>
    <w:rsid w:val="00C749EC"/>
    <w:rsid w:val="00C85610"/>
    <w:rsid w:val="00CB4E9D"/>
    <w:rsid w:val="00CE0A22"/>
    <w:rsid w:val="00CE5894"/>
    <w:rsid w:val="00D15949"/>
    <w:rsid w:val="00D22152"/>
    <w:rsid w:val="00D32743"/>
    <w:rsid w:val="00D71379"/>
    <w:rsid w:val="00D718A1"/>
    <w:rsid w:val="00D72091"/>
    <w:rsid w:val="00DA7970"/>
    <w:rsid w:val="00DB27D3"/>
    <w:rsid w:val="00DD4AA0"/>
    <w:rsid w:val="00DD5074"/>
    <w:rsid w:val="00DF1E64"/>
    <w:rsid w:val="00DF6ACD"/>
    <w:rsid w:val="00E10EC5"/>
    <w:rsid w:val="00E37D80"/>
    <w:rsid w:val="00E967A3"/>
    <w:rsid w:val="00F2650C"/>
    <w:rsid w:val="00F35429"/>
    <w:rsid w:val="00F36DCB"/>
    <w:rsid w:val="00F46EE1"/>
    <w:rsid w:val="00F62F32"/>
    <w:rsid w:val="00FA57A6"/>
    <w:rsid w:val="00FB6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33DFF"/>
  <w15:chartTrackingRefBased/>
  <w15:docId w15:val="{B6146136-F5D3-47D3-8F67-6DDA80E5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before="60" w:after="60"/>
      </w:pPr>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EFB"/>
    <w:pPr>
      <w:spacing w:before="0" w:after="0"/>
      <w:jc w:val="both"/>
    </w:pPr>
    <w:rPr>
      <w:kern w:val="28"/>
      <w:sz w:val="22"/>
    </w:rPr>
  </w:style>
  <w:style w:type="paragraph" w:styleId="Heading1">
    <w:name w:val="heading 1"/>
    <w:basedOn w:val="Normal"/>
    <w:next w:val="Normal"/>
    <w:qFormat/>
    <w:locked/>
    <w:pPr>
      <w:keepNext/>
      <w:spacing w:before="120" w:after="120"/>
      <w:jc w:val="center"/>
      <w:outlineLvl w:val="0"/>
    </w:pPr>
    <w:rPr>
      <w:rFonts w:ascii="Arial" w:hAnsi="Arial"/>
      <w:b/>
      <w:sz w:val="28"/>
      <w:u w:val="single"/>
    </w:rPr>
  </w:style>
  <w:style w:type="paragraph" w:styleId="Heading2">
    <w:name w:val="heading 2"/>
    <w:basedOn w:val="Normal"/>
    <w:next w:val="BodyText"/>
    <w:qFormat/>
    <w:locked/>
    <w:pPr>
      <w:keepNext/>
      <w:spacing w:before="120" w:after="120"/>
      <w:outlineLvl w:val="1"/>
    </w:pPr>
    <w:rPr>
      <w:rFonts w:ascii="Arial" w:hAnsi="Arial"/>
      <w:b/>
      <w:u w:val="single"/>
    </w:rPr>
  </w:style>
  <w:style w:type="paragraph" w:styleId="Heading3">
    <w:name w:val="heading 3"/>
    <w:basedOn w:val="Normal"/>
    <w:next w:val="BodyText"/>
    <w:qFormat/>
    <w:locked/>
    <w:pPr>
      <w:keepNext/>
      <w:spacing w:before="120" w:after="120"/>
      <w:outlineLvl w:val="2"/>
    </w:pPr>
    <w:rPr>
      <w:rFonts w:ascii="Arial" w:hAnsi="Arial"/>
      <w:b/>
      <w:u w:val="single"/>
    </w:rPr>
  </w:style>
  <w:style w:type="paragraph" w:styleId="Heading4">
    <w:name w:val="heading 4"/>
    <w:basedOn w:val="Normal"/>
    <w:next w:val="Normal"/>
    <w:qFormat/>
    <w:locked/>
    <w:pPr>
      <w:keepNext/>
      <w:spacing w:before="240"/>
      <w:outlineLvl w:val="3"/>
    </w:pPr>
    <w:rPr>
      <w:b/>
      <w:i/>
    </w:rPr>
  </w:style>
  <w:style w:type="paragraph" w:styleId="Heading5">
    <w:name w:val="heading 5"/>
    <w:basedOn w:val="Normal"/>
    <w:next w:val="Normal"/>
    <w:qFormat/>
    <w:locked/>
    <w:pPr>
      <w:spacing w:before="240"/>
      <w:outlineLvl w:val="4"/>
    </w:pPr>
    <w:rPr>
      <w:rFonts w:ascii="Arial" w:hAnsi="Arial"/>
    </w:rPr>
  </w:style>
  <w:style w:type="paragraph" w:styleId="Heading6">
    <w:name w:val="heading 6"/>
    <w:basedOn w:val="Normal"/>
    <w:next w:val="Normal"/>
    <w:qFormat/>
    <w:locked/>
    <w:pPr>
      <w:spacing w:before="240"/>
      <w:outlineLvl w:val="5"/>
    </w:pPr>
    <w:rPr>
      <w:rFonts w:ascii="Arial" w:hAnsi="Arial"/>
      <w:i/>
    </w:rPr>
  </w:style>
  <w:style w:type="paragraph" w:styleId="Heading7">
    <w:name w:val="heading 7"/>
    <w:basedOn w:val="Normal"/>
    <w:next w:val="Normal"/>
    <w:qFormat/>
    <w:locked/>
    <w:pPr>
      <w:spacing w:before="240"/>
      <w:outlineLvl w:val="6"/>
    </w:pPr>
    <w:rPr>
      <w:rFonts w:ascii="Arial" w:hAnsi="Arial"/>
      <w:sz w:val="20"/>
    </w:rPr>
  </w:style>
  <w:style w:type="paragraph" w:styleId="Heading8">
    <w:name w:val="heading 8"/>
    <w:basedOn w:val="Normal"/>
    <w:next w:val="Normal"/>
    <w:qFormat/>
    <w:locked/>
    <w:pPr>
      <w:spacing w:before="240"/>
      <w:outlineLvl w:val="7"/>
    </w:pPr>
    <w:rPr>
      <w:rFonts w:ascii="Arial" w:hAnsi="Arial"/>
      <w:i/>
      <w:sz w:val="20"/>
    </w:rPr>
  </w:style>
  <w:style w:type="paragraph" w:styleId="Heading9">
    <w:name w:val="heading 9"/>
    <w:basedOn w:val="Normal"/>
    <w:next w:val="Normal"/>
    <w:qFormat/>
    <w:locked/>
    <w:pPr>
      <w:spacing w:before="24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locked/>
    <w:rsid w:val="00DB27D3"/>
    <w:pPr>
      <w:keepLines/>
      <w:ind w:firstLine="360"/>
    </w:pPr>
    <w:rPr>
      <w:sz w:val="18"/>
    </w:rPr>
  </w:style>
  <w:style w:type="character" w:styleId="FootnoteReference">
    <w:name w:val="footnote reference"/>
    <w:basedOn w:val="DefaultParagraphFont"/>
    <w:uiPriority w:val="99"/>
    <w:locked/>
    <w:rsid w:val="003A3502"/>
    <w:rPr>
      <w:rFonts w:ascii="Times New Roman" w:hAnsi="Times New Roman"/>
      <w:b/>
      <w:position w:val="6"/>
      <w:sz w:val="18"/>
    </w:rPr>
  </w:style>
  <w:style w:type="paragraph" w:styleId="Index1">
    <w:name w:val="index 1"/>
    <w:basedOn w:val="Normal"/>
    <w:next w:val="Normal"/>
    <w:semiHidden/>
    <w:locked/>
    <w:pPr>
      <w:tabs>
        <w:tab w:val="right" w:leader="dot" w:pos="9360"/>
      </w:tabs>
      <w:suppressAutoHyphens/>
      <w:ind w:left="1440" w:right="720" w:hanging="1440"/>
    </w:pPr>
  </w:style>
  <w:style w:type="paragraph" w:styleId="Index2">
    <w:name w:val="index 2"/>
    <w:basedOn w:val="Normal"/>
    <w:next w:val="Normal"/>
    <w:semiHidden/>
    <w:locked/>
    <w:pPr>
      <w:tabs>
        <w:tab w:val="right" w:leader="dot" w:pos="9360"/>
      </w:tabs>
      <w:suppressAutoHyphens/>
      <w:ind w:left="1440" w:right="720" w:hanging="720"/>
    </w:pPr>
  </w:style>
  <w:style w:type="paragraph" w:styleId="ListNumber2">
    <w:name w:val="List Number 2"/>
    <w:basedOn w:val="Normal"/>
    <w:semiHidden/>
    <w:locked/>
    <w:pPr>
      <w:ind w:left="720" w:hanging="360"/>
    </w:pPr>
  </w:style>
  <w:style w:type="paragraph" w:styleId="List">
    <w:name w:val="List"/>
    <w:basedOn w:val="Normal"/>
    <w:semiHidden/>
    <w:locked/>
    <w:pPr>
      <w:ind w:left="360" w:hanging="360"/>
    </w:pPr>
  </w:style>
  <w:style w:type="paragraph" w:customStyle="1" w:styleId="IASBLEGALREF">
    <w:name w:val="IASB LEGAL REF"/>
    <w:basedOn w:val="Normal"/>
    <w:rsid w:val="007E16CC"/>
    <w:pPr>
      <w:keepNext/>
      <w:keepLines/>
      <w:tabs>
        <w:tab w:val="left" w:pos="1800"/>
      </w:tabs>
      <w:suppressAutoHyphens/>
      <w:spacing w:before="360"/>
      <w:ind w:left="2160" w:hanging="2160"/>
    </w:pPr>
    <w:rPr>
      <w:spacing w:val="-2"/>
    </w:rPr>
  </w:style>
  <w:style w:type="paragraph" w:styleId="List2">
    <w:name w:val="List 2"/>
    <w:basedOn w:val="Normal"/>
    <w:semiHidden/>
    <w:locked/>
    <w:pPr>
      <w:ind w:left="720" w:hanging="360"/>
    </w:pPr>
  </w:style>
  <w:style w:type="paragraph" w:customStyle="1" w:styleId="IASBLEGALREFINDENT">
    <w:name w:val="IASB LEGAL REF INDENT"/>
    <w:basedOn w:val="IASBLEGALREF"/>
    <w:pPr>
      <w:tabs>
        <w:tab w:val="clear" w:pos="1800"/>
      </w:tabs>
      <w:spacing w:before="0"/>
      <w:ind w:hanging="360"/>
    </w:pPr>
  </w:style>
  <w:style w:type="paragraph" w:customStyle="1" w:styleId="IASBCROSSREF">
    <w:name w:val="IASB CROSS REF"/>
    <w:basedOn w:val="Normal"/>
    <w:pPr>
      <w:keepNext/>
      <w:keepLines/>
      <w:tabs>
        <w:tab w:val="left" w:pos="1800"/>
      </w:tabs>
      <w:spacing w:before="240"/>
      <w:ind w:left="1800" w:hanging="1800"/>
    </w:pPr>
  </w:style>
  <w:style w:type="paragraph" w:styleId="ListBullet2">
    <w:name w:val="List Bullet 2"/>
    <w:basedOn w:val="Normal"/>
    <w:semiHidden/>
    <w:locked/>
    <w:pPr>
      <w:ind w:left="720" w:hanging="360"/>
    </w:pPr>
  </w:style>
  <w:style w:type="paragraph" w:styleId="ListBullet3">
    <w:name w:val="List Bullet 3"/>
    <w:basedOn w:val="Normal"/>
    <w:semiHidden/>
    <w:locked/>
    <w:pPr>
      <w:ind w:left="1080" w:hanging="360"/>
    </w:pPr>
  </w:style>
  <w:style w:type="paragraph" w:styleId="BodyText">
    <w:name w:val="Body Text"/>
    <w:basedOn w:val="Normal"/>
    <w:link w:val="BodyTextChar"/>
    <w:semiHidden/>
    <w:locked/>
  </w:style>
  <w:style w:type="paragraph" w:styleId="BodyTextIndent">
    <w:name w:val="Body Text Indent"/>
    <w:basedOn w:val="Normal"/>
    <w:link w:val="BodyTextIndentChar"/>
    <w:semiHidden/>
    <w:locked/>
    <w:pPr>
      <w:ind w:left="360"/>
    </w:pPr>
  </w:style>
  <w:style w:type="paragraph" w:styleId="ListNumber">
    <w:name w:val="List Number"/>
    <w:basedOn w:val="Normal"/>
    <w:semiHidden/>
    <w:rsid w:val="0058231A"/>
    <w:pPr>
      <w:numPr>
        <w:numId w:val="1"/>
      </w:numPr>
    </w:pPr>
  </w:style>
  <w:style w:type="paragraph" w:styleId="ListNumber3">
    <w:name w:val="List Number 3"/>
    <w:basedOn w:val="Normal"/>
    <w:semiHidden/>
    <w:locked/>
    <w:pPr>
      <w:ind w:left="1080" w:hanging="360"/>
    </w:pPr>
  </w:style>
  <w:style w:type="table" w:styleId="TableGrid">
    <w:name w:val="Table Grid"/>
    <w:basedOn w:val="TableNormal"/>
    <w:uiPriority w:val="39"/>
    <w:rsid w:val="00473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locked/>
    <w:pPr>
      <w:tabs>
        <w:tab w:val="center" w:pos="4320"/>
        <w:tab w:val="right" w:pos="8640"/>
      </w:tabs>
    </w:pPr>
  </w:style>
  <w:style w:type="paragraph" w:styleId="NormalIndent">
    <w:name w:val="Normal Indent"/>
    <w:basedOn w:val="Normal"/>
    <w:semiHidden/>
    <w:locked/>
    <w:pPr>
      <w:ind w:left="720"/>
    </w:pPr>
  </w:style>
  <w:style w:type="paragraph" w:styleId="List3">
    <w:name w:val="List 3"/>
    <w:basedOn w:val="Normal"/>
    <w:semiHidden/>
    <w:locked/>
    <w:pPr>
      <w:ind w:left="1080" w:hanging="360"/>
    </w:pPr>
  </w:style>
  <w:style w:type="paragraph" w:styleId="List4">
    <w:name w:val="List 4"/>
    <w:basedOn w:val="Normal"/>
    <w:semiHidden/>
    <w:locked/>
    <w:pPr>
      <w:ind w:left="1440" w:hanging="360"/>
    </w:pPr>
  </w:style>
  <w:style w:type="paragraph" w:styleId="ListBullet">
    <w:name w:val="List Bullet"/>
    <w:basedOn w:val="Normal"/>
    <w:semiHidden/>
    <w:locked/>
    <w:rsid w:val="00E37D80"/>
    <w:pPr>
      <w:numPr>
        <w:numId w:val="2"/>
      </w:numPr>
      <w:contextualSpacing/>
    </w:pPr>
  </w:style>
  <w:style w:type="paragraph" w:styleId="MessageHeader">
    <w:name w:val="Message Header"/>
    <w:basedOn w:val="Normal"/>
    <w:semiHidden/>
    <w:lock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Bullet4">
    <w:name w:val="List Bullet 4"/>
    <w:basedOn w:val="Normal"/>
    <w:semiHidden/>
    <w:locked/>
    <w:pPr>
      <w:ind w:left="1440" w:hanging="360"/>
    </w:pPr>
  </w:style>
  <w:style w:type="paragraph" w:styleId="ListContinue2">
    <w:name w:val="List Continue 2"/>
    <w:basedOn w:val="Normal"/>
    <w:semiHidden/>
    <w:locked/>
    <w:pPr>
      <w:spacing w:after="120"/>
      <w:ind w:left="720"/>
    </w:pPr>
  </w:style>
  <w:style w:type="paragraph" w:styleId="Closing">
    <w:name w:val="Closing"/>
    <w:basedOn w:val="Normal"/>
    <w:semiHidden/>
    <w:locked/>
    <w:pPr>
      <w:ind w:left="4320"/>
    </w:pPr>
  </w:style>
  <w:style w:type="paragraph" w:styleId="Signature">
    <w:name w:val="Signature"/>
    <w:basedOn w:val="Normal"/>
    <w:semiHidden/>
    <w:locked/>
    <w:pPr>
      <w:ind w:left="4320"/>
    </w:pPr>
  </w:style>
  <w:style w:type="paragraph" w:customStyle="1" w:styleId="IASBIncorporatedSecondLine">
    <w:name w:val="IASB Incorporated Second Line"/>
    <w:basedOn w:val="IASBLEGALREF"/>
    <w:qFormat/>
    <w:rsid w:val="00441DF6"/>
    <w:pPr>
      <w:spacing w:before="0"/>
    </w:pPr>
  </w:style>
  <w:style w:type="paragraph" w:styleId="ListContinue">
    <w:name w:val="List Continue"/>
    <w:basedOn w:val="Normal"/>
    <w:semiHidden/>
    <w:locked/>
    <w:pPr>
      <w:spacing w:after="120"/>
      <w:ind w:left="360"/>
    </w:pPr>
  </w:style>
  <w:style w:type="paragraph" w:customStyle="1" w:styleId="IASBFootnoteTextIndent">
    <w:name w:val="IASB Footnote Text Indent"/>
    <w:basedOn w:val="IASBFootnoteText"/>
    <w:qFormat/>
    <w:rsid w:val="00630F49"/>
    <w:pPr>
      <w:ind w:firstLine="720"/>
    </w:pPr>
  </w:style>
  <w:style w:type="paragraph" w:styleId="Footer">
    <w:name w:val="footer"/>
    <w:basedOn w:val="Normal"/>
    <w:semiHidden/>
    <w:locked/>
    <w:rsid w:val="006A595C"/>
    <w:pPr>
      <w:tabs>
        <w:tab w:val="center" w:pos="4320"/>
        <w:tab w:val="right" w:pos="8640"/>
      </w:tabs>
    </w:pPr>
  </w:style>
  <w:style w:type="character" w:styleId="PageNumber">
    <w:name w:val="page number"/>
    <w:basedOn w:val="DefaultParagraphFont"/>
    <w:semiHidden/>
    <w:locked/>
  </w:style>
  <w:style w:type="paragraph" w:styleId="TOC1">
    <w:name w:val="toc 1"/>
    <w:basedOn w:val="Normal"/>
    <w:next w:val="Normal"/>
    <w:semiHidden/>
    <w:locked/>
    <w:pPr>
      <w:tabs>
        <w:tab w:val="right" w:leader="dot" w:pos="8640"/>
      </w:tabs>
    </w:pPr>
  </w:style>
  <w:style w:type="paragraph" w:customStyle="1" w:styleId="FootnoteBullet">
    <w:name w:val="Footnote Bullet"/>
    <w:basedOn w:val="FootnoteText"/>
    <w:locked/>
    <w:pPr>
      <w:ind w:left="994" w:hanging="274"/>
    </w:pPr>
  </w:style>
  <w:style w:type="paragraph" w:customStyle="1" w:styleId="IASBTableIndentLeft">
    <w:name w:val="IASB Table Indent Left"/>
    <w:basedOn w:val="IASBBodyText"/>
    <w:qFormat/>
    <w:rsid w:val="00714A65"/>
    <w:pPr>
      <w:ind w:left="360"/>
      <w:jc w:val="left"/>
    </w:pPr>
  </w:style>
  <w:style w:type="paragraph" w:styleId="TOC2">
    <w:name w:val="toc 2"/>
    <w:basedOn w:val="Normal"/>
    <w:next w:val="Normal"/>
    <w:semiHidden/>
    <w:locked/>
    <w:pPr>
      <w:tabs>
        <w:tab w:val="left" w:pos="900"/>
        <w:tab w:val="right" w:leader="dot" w:pos="8280"/>
      </w:tabs>
      <w:spacing w:before="120" w:after="120"/>
    </w:pPr>
    <w:rPr>
      <w:noProof/>
    </w:rPr>
  </w:style>
  <w:style w:type="paragraph" w:styleId="TOC3">
    <w:name w:val="toc 3"/>
    <w:basedOn w:val="Normal"/>
    <w:next w:val="Normal"/>
    <w:semiHidden/>
    <w:locked/>
    <w:pPr>
      <w:tabs>
        <w:tab w:val="left" w:pos="1620"/>
        <w:tab w:val="left" w:pos="8280"/>
      </w:tabs>
      <w:spacing w:before="120"/>
      <w:ind w:left="540"/>
    </w:pPr>
    <w:rPr>
      <w:noProof/>
    </w:rPr>
  </w:style>
  <w:style w:type="paragraph" w:styleId="TOC4">
    <w:name w:val="toc 4"/>
    <w:basedOn w:val="Normal"/>
    <w:next w:val="Normal"/>
    <w:semiHidden/>
    <w:locked/>
    <w:pPr>
      <w:tabs>
        <w:tab w:val="right" w:leader="dot" w:pos="8640"/>
      </w:tabs>
      <w:ind w:left="720"/>
    </w:pPr>
  </w:style>
  <w:style w:type="paragraph" w:styleId="TOC5">
    <w:name w:val="toc 5"/>
    <w:basedOn w:val="Normal"/>
    <w:next w:val="Normal"/>
    <w:semiHidden/>
    <w:locked/>
    <w:pPr>
      <w:tabs>
        <w:tab w:val="right" w:leader="dot" w:pos="8640"/>
      </w:tabs>
      <w:ind w:left="960"/>
    </w:pPr>
  </w:style>
  <w:style w:type="paragraph" w:styleId="TOC6">
    <w:name w:val="toc 6"/>
    <w:basedOn w:val="Normal"/>
    <w:next w:val="Normal"/>
    <w:semiHidden/>
    <w:locked/>
    <w:pPr>
      <w:tabs>
        <w:tab w:val="right" w:leader="dot" w:pos="8640"/>
      </w:tabs>
      <w:ind w:left="1200"/>
    </w:pPr>
  </w:style>
  <w:style w:type="paragraph" w:styleId="TOC7">
    <w:name w:val="toc 7"/>
    <w:basedOn w:val="Normal"/>
    <w:next w:val="Normal"/>
    <w:semiHidden/>
    <w:locked/>
    <w:pPr>
      <w:tabs>
        <w:tab w:val="right" w:leader="dot" w:pos="8640"/>
      </w:tabs>
      <w:ind w:left="1440"/>
    </w:pPr>
  </w:style>
  <w:style w:type="paragraph" w:styleId="TOC8">
    <w:name w:val="toc 8"/>
    <w:basedOn w:val="Normal"/>
    <w:next w:val="Normal"/>
    <w:semiHidden/>
    <w:locked/>
    <w:pPr>
      <w:tabs>
        <w:tab w:val="right" w:leader="dot" w:pos="8640"/>
      </w:tabs>
      <w:ind w:left="1680"/>
    </w:pPr>
  </w:style>
  <w:style w:type="paragraph" w:styleId="TOC9">
    <w:name w:val="toc 9"/>
    <w:basedOn w:val="Normal"/>
    <w:next w:val="Normal"/>
    <w:semiHidden/>
    <w:locked/>
    <w:pPr>
      <w:tabs>
        <w:tab w:val="right" w:leader="dot" w:pos="8640"/>
      </w:tabs>
      <w:ind w:left="1920"/>
    </w:pPr>
  </w:style>
  <w:style w:type="paragraph" w:customStyle="1" w:styleId="FootnoteNumberedIndent">
    <w:name w:val="Footnote Numbered Indent"/>
    <w:basedOn w:val="FootnoteText"/>
    <w:locked/>
    <w:pPr>
      <w:ind w:left="1080" w:hanging="360"/>
    </w:pPr>
  </w:style>
  <w:style w:type="paragraph" w:customStyle="1" w:styleId="IASBTableLeftJustified">
    <w:name w:val="IASB Table Left Justified"/>
    <w:basedOn w:val="IASBBodyText"/>
    <w:qFormat/>
    <w:rsid w:val="00714A65"/>
    <w:pPr>
      <w:jc w:val="left"/>
    </w:pPr>
  </w:style>
  <w:style w:type="paragraph" w:customStyle="1" w:styleId="Style1">
    <w:name w:val="Style1"/>
    <w:basedOn w:val="ListNumber"/>
    <w:locked/>
    <w:rsid w:val="00290B1B"/>
    <w:pPr>
      <w:ind w:left="360"/>
      <w:jc w:val="left"/>
    </w:pPr>
  </w:style>
  <w:style w:type="paragraph" w:customStyle="1" w:styleId="FootnoteQuote">
    <w:name w:val="Footnote Quote"/>
    <w:basedOn w:val="FootnoteText"/>
    <w:locked/>
    <w:pPr>
      <w:ind w:left="1080" w:right="1080" w:firstLine="0"/>
    </w:pPr>
  </w:style>
  <w:style w:type="paragraph" w:customStyle="1" w:styleId="FootnoteIndent">
    <w:name w:val="Footnote Indent"/>
    <w:basedOn w:val="FootnoteText"/>
    <w:locked/>
    <w:pPr>
      <w:ind w:left="720" w:right="720"/>
    </w:pPr>
  </w:style>
  <w:style w:type="paragraph" w:customStyle="1" w:styleId="IASBTableIndentJustified">
    <w:name w:val="IASB Table Indent Justified"/>
    <w:basedOn w:val="IASBBodyText"/>
    <w:qFormat/>
    <w:rsid w:val="00DD4AA0"/>
    <w:pPr>
      <w:ind w:left="360"/>
    </w:pPr>
  </w:style>
  <w:style w:type="paragraph" w:customStyle="1" w:styleId="IASBSUBHEADING">
    <w:name w:val="IASB SUBHEADING"/>
    <w:basedOn w:val="Normal"/>
    <w:next w:val="BodyText"/>
    <w:pPr>
      <w:keepNext/>
      <w:spacing w:before="120"/>
    </w:pPr>
    <w:rPr>
      <w:u w:val="single"/>
    </w:rPr>
  </w:style>
  <w:style w:type="paragraph" w:styleId="List5">
    <w:name w:val="List 5"/>
    <w:basedOn w:val="Normal"/>
    <w:semiHidden/>
    <w:locked/>
    <w:pPr>
      <w:ind w:left="1800" w:hanging="360"/>
    </w:pPr>
  </w:style>
  <w:style w:type="paragraph" w:styleId="ListBullet5">
    <w:name w:val="List Bullet 5"/>
    <w:basedOn w:val="Normal"/>
    <w:semiHidden/>
    <w:locked/>
    <w:pPr>
      <w:ind w:left="1800" w:hanging="360"/>
    </w:pPr>
  </w:style>
  <w:style w:type="paragraph" w:styleId="ListContinue3">
    <w:name w:val="List Continue 3"/>
    <w:basedOn w:val="Normal"/>
    <w:semiHidden/>
    <w:locked/>
    <w:pPr>
      <w:spacing w:after="120"/>
      <w:ind w:left="1080"/>
    </w:pPr>
  </w:style>
  <w:style w:type="paragraph" w:styleId="ListContinue4">
    <w:name w:val="List Continue 4"/>
    <w:basedOn w:val="Normal"/>
    <w:semiHidden/>
    <w:locked/>
    <w:pPr>
      <w:spacing w:after="120"/>
      <w:ind w:left="1440"/>
    </w:pPr>
  </w:style>
  <w:style w:type="paragraph" w:styleId="ListContinue5">
    <w:name w:val="List Continue 5"/>
    <w:basedOn w:val="Normal"/>
    <w:semiHidden/>
    <w:locked/>
    <w:pPr>
      <w:spacing w:after="120"/>
      <w:ind w:left="1800"/>
    </w:pPr>
  </w:style>
  <w:style w:type="paragraph" w:styleId="ListNumber4">
    <w:name w:val="List Number 4"/>
    <w:basedOn w:val="Normal"/>
    <w:semiHidden/>
    <w:locked/>
    <w:pPr>
      <w:ind w:left="1440" w:hanging="360"/>
    </w:pPr>
  </w:style>
  <w:style w:type="paragraph" w:styleId="ListNumber5">
    <w:name w:val="List Number 5"/>
    <w:basedOn w:val="Normal"/>
    <w:semiHidden/>
    <w:locked/>
    <w:pPr>
      <w:ind w:left="1800" w:hanging="360"/>
    </w:pPr>
  </w:style>
  <w:style w:type="paragraph" w:customStyle="1" w:styleId="IASBDateSection">
    <w:name w:val="IASB Date/Section"/>
    <w:basedOn w:val="Normal"/>
    <w:qFormat/>
    <w:rsid w:val="007708A8"/>
    <w:pPr>
      <w:pBdr>
        <w:bottom w:val="single" w:sz="4" w:space="1" w:color="auto"/>
      </w:pBdr>
      <w:tabs>
        <w:tab w:val="right" w:pos="9000"/>
      </w:tabs>
    </w:pPr>
    <w:rPr>
      <w:rFonts w:eastAsiaTheme="minorHAnsi"/>
      <w:kern w:val="0"/>
      <w:szCs w:val="22"/>
    </w:rPr>
  </w:style>
  <w:style w:type="character" w:customStyle="1" w:styleId="BodyTextChar">
    <w:name w:val="Body Text Char"/>
    <w:basedOn w:val="DefaultParagraphFont"/>
    <w:link w:val="BodyText"/>
    <w:semiHidden/>
    <w:rsid w:val="007708A8"/>
    <w:rPr>
      <w:kern w:val="28"/>
      <w:sz w:val="22"/>
    </w:rPr>
  </w:style>
  <w:style w:type="character" w:customStyle="1" w:styleId="BodyTextIndentChar">
    <w:name w:val="Body Text Indent Char"/>
    <w:basedOn w:val="DefaultParagraphFont"/>
    <w:link w:val="BodyTextIndent"/>
    <w:semiHidden/>
    <w:rsid w:val="007708A8"/>
    <w:rPr>
      <w:kern w:val="28"/>
      <w:sz w:val="22"/>
    </w:rPr>
  </w:style>
  <w:style w:type="character" w:customStyle="1" w:styleId="IASBBoldItalic">
    <w:name w:val="IASB Bold Italic"/>
    <w:basedOn w:val="DefaultParagraphFont"/>
    <w:uiPriority w:val="1"/>
    <w:qFormat/>
    <w:rsid w:val="00CE0A22"/>
    <w:rPr>
      <w:b/>
      <w:i/>
    </w:rPr>
  </w:style>
  <w:style w:type="character" w:customStyle="1" w:styleId="IASBBoldItalicUnderline">
    <w:name w:val="IASB Bold Italic Underline"/>
    <w:basedOn w:val="IASBBoldItalic"/>
    <w:uiPriority w:val="1"/>
    <w:qFormat/>
    <w:rsid w:val="00CE0A22"/>
    <w:rPr>
      <w:b/>
      <w:i/>
      <w:u w:val="single"/>
    </w:rPr>
  </w:style>
  <w:style w:type="character" w:customStyle="1" w:styleId="IASBItalic">
    <w:name w:val="IASB Italic"/>
    <w:basedOn w:val="DefaultParagraphFont"/>
    <w:uiPriority w:val="1"/>
    <w:qFormat/>
    <w:rsid w:val="00A65DFC"/>
    <w:rPr>
      <w:i/>
    </w:rPr>
  </w:style>
  <w:style w:type="paragraph" w:customStyle="1" w:styleId="IASBPRESSCopyright">
    <w:name w:val="IASB PRESS Copyright"/>
    <w:basedOn w:val="Footer"/>
    <w:qFormat/>
    <w:rsid w:val="006A595C"/>
    <w:pPr>
      <w:jc w:val="center"/>
    </w:pPr>
    <w:rPr>
      <w:sz w:val="16"/>
      <w:szCs w:val="14"/>
    </w:rPr>
  </w:style>
  <w:style w:type="character" w:customStyle="1" w:styleId="IASBBoldStrikethrough">
    <w:name w:val="IASB Bold Strikethrough"/>
    <w:basedOn w:val="DefaultParagraphFont"/>
    <w:uiPriority w:val="1"/>
    <w:qFormat/>
    <w:rsid w:val="00CE0A22"/>
    <w:rPr>
      <w:b/>
      <w:i w:val="0"/>
      <w:strike/>
      <w:dstrike w:val="0"/>
      <w:u w:val="none"/>
    </w:rPr>
  </w:style>
  <w:style w:type="character" w:customStyle="1" w:styleId="IASBItalicStrikethrough">
    <w:name w:val="IASB Italic Strikethrough"/>
    <w:basedOn w:val="DefaultParagraphFont"/>
    <w:uiPriority w:val="1"/>
    <w:qFormat/>
    <w:rsid w:val="00CE0A22"/>
    <w:rPr>
      <w:b w:val="0"/>
      <w:i/>
      <w:strike/>
      <w:dstrike w:val="0"/>
    </w:rPr>
  </w:style>
  <w:style w:type="character" w:customStyle="1" w:styleId="IASBUnderline">
    <w:name w:val="IASB Underline"/>
    <w:basedOn w:val="DefaultParagraphFont"/>
    <w:uiPriority w:val="1"/>
    <w:qFormat/>
    <w:rsid w:val="00A65DFC"/>
    <w:rPr>
      <w:u w:val="single"/>
    </w:rPr>
  </w:style>
  <w:style w:type="character" w:customStyle="1" w:styleId="IASBBold">
    <w:name w:val="IASB Bold"/>
    <w:basedOn w:val="DefaultParagraphFont"/>
    <w:uiPriority w:val="1"/>
    <w:qFormat/>
    <w:rsid w:val="00A65DFC"/>
    <w:rPr>
      <w:b/>
    </w:rPr>
  </w:style>
  <w:style w:type="character" w:customStyle="1" w:styleId="IASBStrikethrough">
    <w:name w:val="IASB Strikethrough"/>
    <w:basedOn w:val="DefaultParagraphFont"/>
    <w:uiPriority w:val="1"/>
    <w:qFormat/>
    <w:rsid w:val="00CE0A22"/>
    <w:rPr>
      <w:strike/>
      <w:dstrike w:val="0"/>
    </w:rPr>
  </w:style>
  <w:style w:type="character" w:customStyle="1" w:styleId="IASBPRESSCopyrightBold">
    <w:name w:val="IASB PRESS Copyright Bold"/>
    <w:basedOn w:val="DefaultParagraphFont"/>
    <w:uiPriority w:val="1"/>
    <w:qFormat/>
    <w:rsid w:val="00CE0A22"/>
    <w:rPr>
      <w:b/>
    </w:rPr>
  </w:style>
  <w:style w:type="paragraph" w:customStyle="1" w:styleId="IASBFootnoteQuote">
    <w:name w:val="IASB Footnote Quote"/>
    <w:qFormat/>
    <w:rsid w:val="00A65DFC"/>
    <w:pPr>
      <w:ind w:left="1080" w:right="1080"/>
      <w:jc w:val="both"/>
    </w:pPr>
    <w:rPr>
      <w:kern w:val="28"/>
      <w:sz w:val="18"/>
    </w:rPr>
  </w:style>
  <w:style w:type="character" w:styleId="Hyperlink">
    <w:name w:val="Hyperlink"/>
    <w:basedOn w:val="DefaultParagraphFont"/>
    <w:uiPriority w:val="99"/>
    <w:unhideWhenUsed/>
    <w:rsid w:val="006C09C9"/>
    <w:rPr>
      <w:color w:val="0000FF"/>
      <w:u w:val="single"/>
    </w:rPr>
  </w:style>
  <w:style w:type="character" w:styleId="UnresolvedMention">
    <w:name w:val="Unresolved Mention"/>
    <w:basedOn w:val="DefaultParagraphFont"/>
    <w:uiPriority w:val="99"/>
    <w:semiHidden/>
    <w:unhideWhenUsed/>
    <w:locked/>
    <w:rsid w:val="006C09C9"/>
    <w:rPr>
      <w:color w:val="605E5C"/>
      <w:shd w:val="clear" w:color="auto" w:fill="E1DFDD"/>
    </w:rPr>
  </w:style>
  <w:style w:type="paragraph" w:customStyle="1" w:styleId="IASBFoonoteTextListNumber">
    <w:name w:val="IASB Foonote Text List Number"/>
    <w:basedOn w:val="FootnoteText"/>
    <w:qFormat/>
    <w:rsid w:val="006C09C9"/>
    <w:pPr>
      <w:numPr>
        <w:numId w:val="5"/>
      </w:numPr>
      <w:ind w:left="720"/>
    </w:pPr>
  </w:style>
  <w:style w:type="character" w:customStyle="1" w:styleId="FootnoteTextChar">
    <w:name w:val="Footnote Text Char"/>
    <w:basedOn w:val="DefaultParagraphFont"/>
    <w:link w:val="FootnoteText"/>
    <w:uiPriority w:val="99"/>
    <w:rsid w:val="00DB27D3"/>
    <w:rPr>
      <w:kern w:val="28"/>
      <w:sz w:val="18"/>
    </w:rPr>
  </w:style>
  <w:style w:type="character" w:customStyle="1" w:styleId="IASBFootnoteReferenceNumber">
    <w:name w:val="IASB Footnote Reference Number"/>
    <w:basedOn w:val="FootnoteReference"/>
    <w:uiPriority w:val="1"/>
    <w:qFormat/>
    <w:rsid w:val="00D72091"/>
    <w:rPr>
      <w:rFonts w:ascii="Times New Roman" w:hAnsi="Times New Roman"/>
      <w:b/>
      <w:bCs/>
      <w:position w:val="6"/>
      <w:sz w:val="18"/>
      <w:u w:val="none"/>
      <w:vertAlign w:val="baseline"/>
    </w:rPr>
  </w:style>
  <w:style w:type="character" w:customStyle="1" w:styleId="IASBFootnoteReferenceNumberSpace">
    <w:name w:val="IASB Footnote Reference Number Space"/>
    <w:basedOn w:val="DefaultParagraphFont"/>
    <w:uiPriority w:val="1"/>
    <w:qFormat/>
    <w:rsid w:val="00D72091"/>
    <w:rPr>
      <w:b w:val="0"/>
      <w:bCs/>
      <w:u w:val="none"/>
    </w:rPr>
  </w:style>
  <w:style w:type="character" w:customStyle="1" w:styleId="IASBFootnoteReferenceNumberHeading2">
    <w:name w:val="IASB Footnote Reference Number Heading 2"/>
    <w:basedOn w:val="IASBFootnoteReferenceNumber"/>
    <w:uiPriority w:val="1"/>
    <w:qFormat/>
    <w:rsid w:val="00066CDB"/>
    <w:rPr>
      <w:rFonts w:ascii="Times New Roman" w:hAnsi="Times New Roman"/>
      <w:b w:val="0"/>
      <w:bCs/>
      <w:position w:val="6"/>
      <w:sz w:val="18"/>
      <w:u w:val="none"/>
      <w:vertAlign w:val="baseline"/>
    </w:rPr>
  </w:style>
  <w:style w:type="paragraph" w:customStyle="1" w:styleId="IASBBodyText">
    <w:name w:val="IASB Body Text"/>
    <w:basedOn w:val="BodyText"/>
    <w:qFormat/>
    <w:rsid w:val="00DB27D3"/>
    <w:pPr>
      <w:spacing w:before="60" w:after="60"/>
    </w:pPr>
  </w:style>
  <w:style w:type="paragraph" w:customStyle="1" w:styleId="IASBHeading1">
    <w:name w:val="IASB Heading 1"/>
    <w:basedOn w:val="Heading1"/>
    <w:qFormat/>
    <w:rsid w:val="007E16CC"/>
  </w:style>
  <w:style w:type="paragraph" w:customStyle="1" w:styleId="IASBHeading2">
    <w:name w:val="IASB Heading 2"/>
    <w:basedOn w:val="Heading2"/>
    <w:qFormat/>
    <w:rsid w:val="007E16CC"/>
  </w:style>
  <w:style w:type="character" w:customStyle="1" w:styleId="IASBFootnoteReference">
    <w:name w:val="IASB Footnote Reference"/>
    <w:basedOn w:val="FootnoteReference"/>
    <w:uiPriority w:val="1"/>
    <w:qFormat/>
    <w:rsid w:val="00D71379"/>
    <w:rPr>
      <w:rFonts w:ascii="Times New Roman" w:hAnsi="Times New Roman"/>
      <w:b/>
      <w:position w:val="6"/>
      <w:sz w:val="18"/>
    </w:rPr>
  </w:style>
  <w:style w:type="paragraph" w:customStyle="1" w:styleId="IASBFootnoteText">
    <w:name w:val="IASB Footnote Text"/>
    <w:basedOn w:val="FootnoteText"/>
    <w:qFormat/>
    <w:rsid w:val="00D71379"/>
  </w:style>
  <w:style w:type="paragraph" w:customStyle="1" w:styleId="IASBListNumber">
    <w:name w:val="IASB List Number"/>
    <w:basedOn w:val="ListNumber"/>
    <w:qFormat/>
    <w:rsid w:val="0058231A"/>
  </w:style>
  <w:style w:type="paragraph" w:customStyle="1" w:styleId="IASBListBullet">
    <w:name w:val="IASB List Bullet"/>
    <w:basedOn w:val="ListBullet"/>
    <w:qFormat/>
    <w:rsid w:val="00473C92"/>
  </w:style>
  <w:style w:type="paragraph" w:customStyle="1" w:styleId="IASBFooter">
    <w:name w:val="IASB Footer"/>
    <w:basedOn w:val="Footer"/>
    <w:qFormat/>
    <w:rsid w:val="0005662A"/>
  </w:style>
  <w:style w:type="character" w:customStyle="1" w:styleId="IASBItalicUnderline">
    <w:name w:val="IASB Italic Underline"/>
    <w:basedOn w:val="DefaultParagraphFont"/>
    <w:uiPriority w:val="1"/>
    <w:qFormat/>
    <w:rsid w:val="00C749EC"/>
    <w:rPr>
      <w:i/>
      <w:u w:val="single"/>
    </w:rPr>
  </w:style>
  <w:style w:type="paragraph" w:customStyle="1" w:styleId="IASBFootnoteQuoteNumber">
    <w:name w:val="IASB Footnote Quote Number"/>
    <w:basedOn w:val="IASBFootnoteQuote"/>
    <w:qFormat/>
    <w:rsid w:val="00C749EC"/>
    <w:pPr>
      <w:keepLines/>
      <w:numPr>
        <w:numId w:val="22"/>
      </w:numPr>
      <w:overflowPunct w:val="0"/>
      <w:autoSpaceDE w:val="0"/>
      <w:autoSpaceDN w:val="0"/>
      <w:adjustRightInd w:val="0"/>
      <w:ind w:left="1440"/>
      <w:textAlignment w:val="baseline"/>
    </w:pPr>
  </w:style>
  <w:style w:type="paragraph" w:customStyle="1" w:styleId="IASBFootnoteNumberedIndent">
    <w:name w:val="IASB Footnote Numbered Indent"/>
    <w:basedOn w:val="IASBFootnoteText"/>
    <w:qFormat/>
    <w:rsid w:val="00C749EC"/>
    <w:pPr>
      <w:numPr>
        <w:numId w:val="23"/>
      </w:numPr>
    </w:pPr>
  </w:style>
  <w:style w:type="paragraph" w:customStyle="1" w:styleId="IASBFootnoteSeparator">
    <w:name w:val="IASB Footnote Separator"/>
    <w:qFormat/>
    <w:rsid w:val="001616A0"/>
    <w:rPr>
      <w:color w:val="FF0000"/>
      <w:kern w:val="28"/>
      <w:sz w:val="18"/>
      <w:szCs w:val="18"/>
    </w:rPr>
  </w:style>
  <w:style w:type="paragraph" w:customStyle="1" w:styleId="IASBTOC1">
    <w:name w:val="IASB TOC 1"/>
    <w:basedOn w:val="Normal"/>
    <w:next w:val="Normal"/>
    <w:rsid w:val="000D528C"/>
    <w:pPr>
      <w:spacing w:before="120" w:after="120"/>
      <w:ind w:left="1440" w:hanging="1080"/>
    </w:pPr>
    <w:rPr>
      <w:noProof/>
    </w:rPr>
  </w:style>
  <w:style w:type="paragraph" w:customStyle="1" w:styleId="IASBTOC2">
    <w:name w:val="IASB TOC 2"/>
    <w:basedOn w:val="IASBTOC1"/>
    <w:next w:val="Normal"/>
    <w:rsid w:val="000D528C"/>
    <w:pPr>
      <w:ind w:left="2160"/>
    </w:pPr>
  </w:style>
  <w:style w:type="paragraph" w:customStyle="1" w:styleId="IASBTOC4">
    <w:name w:val="IASB TOC 4"/>
    <w:basedOn w:val="IASBTOC2"/>
    <w:rsid w:val="000D528C"/>
    <w:pPr>
      <w:ind w:left="2880" w:hanging="1800"/>
    </w:pPr>
  </w:style>
  <w:style w:type="paragraph" w:customStyle="1" w:styleId="IASBTOC3">
    <w:name w:val="IASB TOC 3"/>
    <w:basedOn w:val="IASBTOC2"/>
    <w:rsid w:val="000D528C"/>
    <w:pPr>
      <w:ind w:left="2520" w:hanging="1440"/>
    </w:pPr>
  </w:style>
  <w:style w:type="paragraph" w:styleId="TOCHeading">
    <w:name w:val="TOC Heading"/>
    <w:basedOn w:val="Normal"/>
    <w:next w:val="Normal"/>
    <w:qFormat/>
    <w:locked/>
    <w:rsid w:val="00AD5AA8"/>
    <w:pPr>
      <w:jc w:val="center"/>
    </w:pPr>
    <w:rPr>
      <w:rFonts w:ascii="Arial" w:hAnsi="Arial"/>
      <w:b/>
      <w:smallCaps/>
    </w:rPr>
  </w:style>
  <w:style w:type="paragraph" w:customStyle="1" w:styleId="IASBTOCHeading2">
    <w:name w:val="IASB TOC Heading 2"/>
    <w:basedOn w:val="TOCHeading"/>
    <w:rsid w:val="00AD5AA8"/>
    <w:pPr>
      <w:spacing w:after="360"/>
    </w:pPr>
  </w:style>
  <w:style w:type="paragraph" w:customStyle="1" w:styleId="IASBTOCHeading">
    <w:name w:val="IASB TOC Heading"/>
    <w:basedOn w:val="TOCHeading"/>
    <w:qFormat/>
    <w:rsid w:val="00AD5AA8"/>
  </w:style>
  <w:style w:type="paragraph" w:customStyle="1" w:styleId="IASBHangingIndent">
    <w:name w:val="IASB Hanging Indent"/>
    <w:basedOn w:val="IASBBodyText"/>
    <w:qFormat/>
    <w:rsid w:val="00473C92"/>
    <w:pPr>
      <w:ind w:left="360" w:hanging="360"/>
      <w:jc w:val="left"/>
    </w:pPr>
  </w:style>
  <w:style w:type="paragraph" w:customStyle="1" w:styleId="IASBBodyTextLeft">
    <w:name w:val="IASB Body Text Left"/>
    <w:basedOn w:val="IASBBodyText"/>
    <w:qFormat/>
    <w:rsid w:val="00DB27D3"/>
    <w:pPr>
      <w:jc w:val="left"/>
    </w:pPr>
  </w:style>
  <w:style w:type="paragraph" w:styleId="CommentText">
    <w:name w:val="annotation text"/>
    <w:basedOn w:val="Normal"/>
    <w:link w:val="CommentTextChar"/>
    <w:uiPriority w:val="99"/>
    <w:unhideWhenUsed/>
    <w:locked/>
    <w:rsid w:val="00F62F32"/>
    <w:pPr>
      <w:overflowPunct w:val="0"/>
      <w:autoSpaceDE w:val="0"/>
      <w:autoSpaceDN w:val="0"/>
      <w:adjustRightInd w:val="0"/>
      <w:jc w:val="left"/>
      <w:textAlignment w:val="baseline"/>
    </w:pPr>
    <w:rPr>
      <w:sz w:val="20"/>
    </w:rPr>
  </w:style>
  <w:style w:type="character" w:customStyle="1" w:styleId="CommentTextChar">
    <w:name w:val="Comment Text Char"/>
    <w:basedOn w:val="DefaultParagraphFont"/>
    <w:link w:val="CommentText"/>
    <w:uiPriority w:val="99"/>
    <w:rsid w:val="00F62F32"/>
    <w:rPr>
      <w:kern w:val="28"/>
    </w:rPr>
  </w:style>
  <w:style w:type="paragraph" w:customStyle="1" w:styleId="IASBCheckboxBodyText">
    <w:name w:val="IASB Checkbox Body Text"/>
    <w:basedOn w:val="IASBBodyText"/>
    <w:qFormat/>
    <w:rsid w:val="00F62F32"/>
    <w:pPr>
      <w:overflowPunct w:val="0"/>
      <w:autoSpaceDE w:val="0"/>
      <w:autoSpaceDN w:val="0"/>
      <w:adjustRightInd w:val="0"/>
      <w:ind w:left="720" w:hanging="720"/>
      <w:textAlignment w:val="baseline"/>
    </w:pPr>
  </w:style>
  <w:style w:type="paragraph" w:customStyle="1" w:styleId="IASBCheckboxListNumber">
    <w:name w:val="IASB Checkbox List Number"/>
    <w:basedOn w:val="ListNumber"/>
    <w:qFormat/>
    <w:rsid w:val="00F62F32"/>
    <w:pPr>
      <w:overflowPunct w:val="0"/>
      <w:autoSpaceDE w:val="0"/>
      <w:autoSpaceDN w:val="0"/>
      <w:adjustRightInd w:val="0"/>
      <w:ind w:left="1080"/>
      <w:textAlignment w:val="baseline"/>
    </w:pPr>
  </w:style>
  <w:style w:type="paragraph" w:customStyle="1" w:styleId="IASBListNumberNoIndent">
    <w:name w:val="IASB List Number No Indent"/>
    <w:basedOn w:val="IASBListNumber"/>
    <w:qFormat/>
    <w:rsid w:val="008B6B88"/>
    <w:pPr>
      <w:ind w:left="360"/>
    </w:pPr>
  </w:style>
  <w:style w:type="paragraph" w:styleId="Revision">
    <w:name w:val="Revision"/>
    <w:hidden/>
    <w:uiPriority w:val="99"/>
    <w:semiHidden/>
    <w:rsid w:val="002C2DD1"/>
    <w:pPr>
      <w:spacing w:before="0" w:after="0"/>
    </w:pPr>
    <w:rPr>
      <w:kern w:val="28"/>
      <w:sz w:val="22"/>
    </w:rPr>
  </w:style>
  <w:style w:type="character" w:styleId="FollowedHyperlink">
    <w:name w:val="FollowedHyperlink"/>
    <w:basedOn w:val="DefaultParagraphFont"/>
    <w:uiPriority w:val="99"/>
    <w:semiHidden/>
    <w:unhideWhenUsed/>
    <w:locked/>
    <w:rsid w:val="005E2677"/>
    <w:rPr>
      <w:color w:val="954F72" w:themeColor="followedHyperlink"/>
      <w:u w:val="single"/>
    </w:rPr>
  </w:style>
  <w:style w:type="character" w:styleId="CommentReference">
    <w:name w:val="annotation reference"/>
    <w:basedOn w:val="DefaultParagraphFont"/>
    <w:uiPriority w:val="99"/>
    <w:semiHidden/>
    <w:unhideWhenUsed/>
    <w:locked/>
    <w:rsid w:val="003A0F46"/>
    <w:rPr>
      <w:sz w:val="16"/>
      <w:szCs w:val="16"/>
    </w:rPr>
  </w:style>
  <w:style w:type="paragraph" w:styleId="CommentSubject">
    <w:name w:val="annotation subject"/>
    <w:basedOn w:val="CommentText"/>
    <w:next w:val="CommentText"/>
    <w:link w:val="CommentSubjectChar"/>
    <w:uiPriority w:val="99"/>
    <w:semiHidden/>
    <w:unhideWhenUsed/>
    <w:locked/>
    <w:rsid w:val="003A0F46"/>
    <w:pPr>
      <w:overflowPunct/>
      <w:autoSpaceDE/>
      <w:autoSpaceDN/>
      <w:adjustRightInd/>
      <w:jc w:val="both"/>
      <w:textAlignment w:val="auto"/>
    </w:pPr>
    <w:rPr>
      <w:b/>
      <w:bCs/>
    </w:rPr>
  </w:style>
  <w:style w:type="character" w:customStyle="1" w:styleId="CommentSubjectChar">
    <w:name w:val="Comment Subject Char"/>
    <w:basedOn w:val="CommentTextChar"/>
    <w:link w:val="CommentSubject"/>
    <w:uiPriority w:val="99"/>
    <w:semiHidden/>
    <w:rsid w:val="003A0F46"/>
    <w:rPr>
      <w:b/>
      <w:bCs/>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PRESS\2024%20PRESS\114%20March%202024\Working%20Section%20Folders\Section%204\IASB%20Template%202023.01.26%20--%20LOCKED%20-%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B3C47-DBC9-44D5-9A16-43CD0BFEC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P:\PRESS\2024 PRESS\114 March 2024\Working Section Folders\Section 4\IASB Template 2023.01.26 -- LOCKED - FINAL.dotx</Template>
  <TotalTime>1</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Strategic Tech Resources</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Ifkovits</dc:creator>
  <cp:keywords/>
  <dc:description/>
  <cp:lastModifiedBy>Microsoft Office User</cp:lastModifiedBy>
  <cp:revision>2</cp:revision>
  <cp:lastPrinted>2019-12-11T21:23:00Z</cp:lastPrinted>
  <dcterms:created xsi:type="dcterms:W3CDTF">2024-12-09T21:00:00Z</dcterms:created>
  <dcterms:modified xsi:type="dcterms:W3CDTF">2024-12-09T21:00:00Z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ca9c84263895b14386cf3931ec8dceea6fd8bfa16ff49e8a7a1b758de6471b09</vt:lpwstr>
  </property>
</Properties>
</file>