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CED71" w14:textId="4A1F6FE8" w:rsidR="003F77B7" w:rsidRPr="003F77B7" w:rsidRDefault="00BA408D" w:rsidP="003F77B7">
      <w:pPr>
        <w:pStyle w:val="IASBDateSection"/>
      </w:pPr>
      <w:r>
        <w:t xml:space="preserve">                                                                 Sparta District #140</w:t>
      </w:r>
      <w:r w:rsidR="003F77B7" w:rsidRPr="003F77B7">
        <w:tab/>
        <w:t>4:160</w:t>
      </w:r>
    </w:p>
    <w:p w14:paraId="1BCDC964" w14:textId="77777777" w:rsidR="003F77B7" w:rsidRPr="003F77B7" w:rsidRDefault="003F77B7" w:rsidP="003F77B7"/>
    <w:p w14:paraId="40B3C3CA" w14:textId="77777777" w:rsidR="003F77B7" w:rsidRPr="003F77B7" w:rsidRDefault="003F77B7" w:rsidP="003F77B7">
      <w:pPr>
        <w:pStyle w:val="IASBHeading1"/>
      </w:pPr>
      <w:r w:rsidRPr="003F77B7">
        <w:t>Operational Services</w:t>
      </w:r>
    </w:p>
    <w:p w14:paraId="4B6AFAA4" w14:textId="5B8096E9" w:rsidR="003F77B7" w:rsidRPr="003F77B7" w:rsidRDefault="003F77B7" w:rsidP="003F77B7">
      <w:pPr>
        <w:pStyle w:val="IASBHeading2"/>
      </w:pPr>
      <w:r w:rsidRPr="003F77B7">
        <w:t>Environmental Quality of Buildings and Grounds</w:t>
      </w:r>
      <w:r w:rsidRPr="00F47B61">
        <w:rPr>
          <w:rStyle w:val="IASBFootnoteReferenceNumberSpace"/>
        </w:rPr>
        <w:t xml:space="preserve"> </w:t>
      </w:r>
    </w:p>
    <w:p w14:paraId="621E52BF" w14:textId="75BBAB1F" w:rsidR="003F77B7" w:rsidRPr="003F77B7" w:rsidRDefault="003F77B7" w:rsidP="003F77B7">
      <w:pPr>
        <w:pStyle w:val="IASBBodyText"/>
      </w:pPr>
      <w:r w:rsidRPr="003F77B7">
        <w:t xml:space="preserve">The Superintendent shall take all reasonable measures to protect: (1) the safety of District personnel, students, and visitors on District premises from risks associated with hazardous materials, and (2) the environmental quality of the </w:t>
      </w:r>
      <w:proofErr w:type="gramStart"/>
      <w:r w:rsidRPr="003F77B7">
        <w:t>District’s</w:t>
      </w:r>
      <w:proofErr w:type="gramEnd"/>
      <w:r w:rsidRPr="003F77B7">
        <w:t xml:space="preserve"> buildings and grounds. </w:t>
      </w:r>
    </w:p>
    <w:p w14:paraId="40595C2D" w14:textId="77777777" w:rsidR="003F77B7" w:rsidRPr="003F77B7" w:rsidRDefault="003F77B7" w:rsidP="003F77B7">
      <w:pPr>
        <w:pStyle w:val="IASBSUBHEADING"/>
      </w:pPr>
      <w:r w:rsidRPr="003F77B7">
        <w:t>Pesticides</w:t>
      </w:r>
    </w:p>
    <w:p w14:paraId="3F320EAD" w14:textId="264864EE" w:rsidR="003F77B7" w:rsidRPr="003F77B7" w:rsidRDefault="00E708C4" w:rsidP="003F77B7">
      <w:pPr>
        <w:pStyle w:val="IASBBodyText"/>
      </w:pPr>
      <w:r>
        <w:t xml:space="preserve">Pesticides will not be applied on </w:t>
      </w:r>
      <w:r w:rsidR="00674859">
        <w:t>the paved surfaces, playgrounds, or playing fields</w:t>
      </w:r>
      <w:r>
        <w:t xml:space="preserve"> of any school serving</w:t>
      </w:r>
      <w:r w:rsidR="00071B5C">
        <w:t xml:space="preserve"> </w:t>
      </w:r>
      <w:r>
        <w:t>grades K-8</w:t>
      </w:r>
      <w:r w:rsidR="00674859">
        <w:t xml:space="preserve"> during a school day or partial school day when students are in attendance for instructional purposes.</w:t>
      </w:r>
      <w:r>
        <w:t xml:space="preserve"> </w:t>
      </w:r>
      <w:r w:rsidR="00674859">
        <w:t>Additionally,</w:t>
      </w:r>
      <w:r w:rsidR="00E60C91">
        <w:t xml:space="preserve"> the application of</w:t>
      </w:r>
      <w:r w:rsidR="00D25602">
        <w:t xml:space="preserve"> any</w:t>
      </w:r>
      <w:r w:rsidR="00674859">
        <w:t xml:space="preserve"> r</w:t>
      </w:r>
      <w:r w:rsidR="003F77B7" w:rsidRPr="003F77B7">
        <w:t xml:space="preserve">estricted use pesticides </w:t>
      </w:r>
      <w:r w:rsidR="00E60C91">
        <w:t>is prohibited</w:t>
      </w:r>
      <w:r w:rsidR="003F77B7" w:rsidRPr="003F77B7">
        <w:t xml:space="preserve"> on or within 500 feet of school property during normal school hours. Before pesticides are used on District premises, the Superintendent or designee shall notify employees and parents/guardians of students as required by the Structural Pest Control Act, 225 ILCS 235/, and the Lawn Care Products Application and Notice Act, 415 ILCS 65/. </w:t>
      </w:r>
    </w:p>
    <w:p w14:paraId="7E69E500" w14:textId="1CFF8742" w:rsidR="003F77B7" w:rsidRPr="003F77B7" w:rsidRDefault="003F77B7" w:rsidP="003F77B7">
      <w:pPr>
        <w:pStyle w:val="IASBSUBHEADING"/>
      </w:pPr>
      <w:r w:rsidRPr="003F77B7">
        <w:t>Coal Tar Sealant</w:t>
      </w:r>
      <w:r w:rsidRPr="00F47B61">
        <w:rPr>
          <w:rStyle w:val="IASBFootnoteReferenceNumberSpace"/>
        </w:rPr>
        <w:t xml:space="preserve"> </w:t>
      </w:r>
    </w:p>
    <w:p w14:paraId="3F832F41" w14:textId="6F4B4194" w:rsidR="003F77B7" w:rsidRPr="003F77B7" w:rsidRDefault="00E05979" w:rsidP="003F77B7">
      <w:pPr>
        <w:pStyle w:val="IASBBodyText"/>
      </w:pPr>
      <w:r>
        <w:t>B</w:t>
      </w:r>
      <w:r w:rsidR="003F77B7" w:rsidRPr="003F77B7">
        <w:t>efore coal tar-based sealant products or high polycyclic aromatic hydrocarbon sealant products are used on District premises, the Superintendent or designee shall notify employees and parents/guardians of students in writing or by telephone as required by the Coal Tar Sealant Disclosure Act.</w:t>
      </w:r>
    </w:p>
    <w:p w14:paraId="26B8AD00" w14:textId="77777777" w:rsidR="003F77B7" w:rsidRPr="003F77B7" w:rsidRDefault="003F77B7" w:rsidP="003F77B7">
      <w:pPr>
        <w:pStyle w:val="IASBLEGALREF"/>
      </w:pPr>
      <w:r w:rsidRPr="003F77B7">
        <w:t>LEGAL REF.:</w:t>
      </w:r>
      <w:r w:rsidRPr="003F77B7">
        <w:tab/>
        <w:t>105 ILCS 5/10-20.17a; 5/10-20.48.</w:t>
      </w:r>
    </w:p>
    <w:p w14:paraId="15D1B16B" w14:textId="77777777" w:rsidR="003F77B7" w:rsidRPr="003F77B7" w:rsidRDefault="003F77B7" w:rsidP="003F77B7">
      <w:pPr>
        <w:pStyle w:val="IASBLEGALREFINDENT"/>
      </w:pPr>
      <w:r w:rsidRPr="003F77B7">
        <w:t xml:space="preserve">29 C.F.R. §1910.1030, Occupational Exposure to Bloodborne Pathogens, as adopted by the Illinois Department of Labor, 56 </w:t>
      </w:r>
      <w:proofErr w:type="spellStart"/>
      <w:proofErr w:type="gramStart"/>
      <w:r w:rsidRPr="003F77B7">
        <w:t>Ill.Admin.Code</w:t>
      </w:r>
      <w:proofErr w:type="spellEnd"/>
      <w:proofErr w:type="gramEnd"/>
      <w:r w:rsidRPr="003F77B7">
        <w:t xml:space="preserve"> §350.700(b).</w:t>
      </w:r>
    </w:p>
    <w:p w14:paraId="2890163C" w14:textId="77777777" w:rsidR="003F77B7" w:rsidRPr="003F77B7" w:rsidRDefault="003F77B7" w:rsidP="003F77B7">
      <w:pPr>
        <w:pStyle w:val="IASBLEGALREFINDENT"/>
      </w:pPr>
      <w:r w:rsidRPr="003F77B7">
        <w:t>29 C.F.R. §1910.1200, Occupational Safety and Health Administration Hazard Communication Standards, as adopted by 820 ILCS 255/1.5, Toxic Substances Disclosure to Employees Act.</w:t>
      </w:r>
    </w:p>
    <w:p w14:paraId="3AB1D6C3" w14:textId="77777777" w:rsidR="003F77B7" w:rsidRPr="003F77B7" w:rsidRDefault="003F77B7" w:rsidP="003F77B7">
      <w:pPr>
        <w:pStyle w:val="IASBLEGALREFINDENT"/>
      </w:pPr>
      <w:r w:rsidRPr="003F77B7">
        <w:t>20 ILCS 3130/, Green Buildings Act.</w:t>
      </w:r>
    </w:p>
    <w:p w14:paraId="5388BDF2" w14:textId="77777777" w:rsidR="003F77B7" w:rsidRPr="003F77B7" w:rsidRDefault="003F77B7" w:rsidP="003F77B7">
      <w:pPr>
        <w:pStyle w:val="IASBLEGALREFINDENT"/>
      </w:pPr>
      <w:r w:rsidRPr="003F77B7">
        <w:t>105 ILCS 135/, Toxic Art Supplies in Schools Act.</w:t>
      </w:r>
    </w:p>
    <w:p w14:paraId="3FEBD537" w14:textId="77777777" w:rsidR="003F77B7" w:rsidRDefault="003F77B7" w:rsidP="003F77B7">
      <w:pPr>
        <w:pStyle w:val="IASBLEGALREFINDENT"/>
      </w:pPr>
      <w:r w:rsidRPr="003F77B7">
        <w:t>105 ILCS 140/, Green Cleaning School Act.</w:t>
      </w:r>
    </w:p>
    <w:p w14:paraId="3D2C606F" w14:textId="39036120" w:rsidR="004C54A4" w:rsidRPr="003F77B7" w:rsidRDefault="004C54A4" w:rsidP="004C54A4">
      <w:pPr>
        <w:pStyle w:val="IASBLEGALREFINDENT"/>
      </w:pPr>
      <w:r>
        <w:t xml:space="preserve">105 </w:t>
      </w:r>
      <w:r w:rsidRPr="004C54A4">
        <w:t xml:space="preserve">ILCS </w:t>
      </w:r>
      <w:r>
        <w:t>160</w:t>
      </w:r>
      <w:r w:rsidRPr="004C54A4">
        <w:t>/, Pesticide Application at Schools Act.</w:t>
      </w:r>
    </w:p>
    <w:p w14:paraId="4BE23AF0" w14:textId="4BFB808A" w:rsidR="00D74728" w:rsidRPr="003F77B7" w:rsidRDefault="003F77B7" w:rsidP="004C54A4">
      <w:pPr>
        <w:pStyle w:val="IASBLEGALREFINDENT"/>
      </w:pPr>
      <w:r w:rsidRPr="003F77B7">
        <w:t>225 ILCS 235/, Structural Pest Control Act.</w:t>
      </w:r>
    </w:p>
    <w:p w14:paraId="49C4EC4F" w14:textId="77777777" w:rsidR="003F77B7" w:rsidRPr="003F77B7" w:rsidRDefault="003F77B7" w:rsidP="003F77B7">
      <w:pPr>
        <w:pStyle w:val="IASBLEGALREFINDENT"/>
      </w:pPr>
      <w:r w:rsidRPr="003F77B7">
        <w:t>415 ILCS 60/14, Illinois Pesticide Act.</w:t>
      </w:r>
    </w:p>
    <w:p w14:paraId="22AA5C81" w14:textId="77777777" w:rsidR="003F77B7" w:rsidRPr="003F77B7" w:rsidRDefault="003F77B7" w:rsidP="003F77B7">
      <w:pPr>
        <w:pStyle w:val="IASBLEGALREFINDENT"/>
      </w:pPr>
      <w:r w:rsidRPr="003F77B7">
        <w:t>415 ILCS 65/, Lawn Care Products Application and Notice Act.</w:t>
      </w:r>
    </w:p>
    <w:p w14:paraId="7CAB977A" w14:textId="77777777" w:rsidR="003F77B7" w:rsidRPr="003F77B7" w:rsidRDefault="003F77B7" w:rsidP="003F77B7">
      <w:pPr>
        <w:pStyle w:val="IASBLEGALREFINDENT"/>
      </w:pPr>
      <w:r w:rsidRPr="003F77B7">
        <w:t>410 ILCS 170/, Coal Tar Sealant Disclosure Act.</w:t>
      </w:r>
    </w:p>
    <w:p w14:paraId="5DDF229F" w14:textId="77777777" w:rsidR="003F77B7" w:rsidRPr="003F77B7" w:rsidRDefault="003F77B7" w:rsidP="003F77B7">
      <w:pPr>
        <w:pStyle w:val="IASBLEGALREFINDENT"/>
      </w:pPr>
      <w:r w:rsidRPr="003F77B7">
        <w:t>820 ILCS 255/, Toxic Substances Disclosure to Employees Act. (inoperative)</w:t>
      </w:r>
    </w:p>
    <w:p w14:paraId="54401EFA" w14:textId="77777777" w:rsidR="003F77B7" w:rsidRPr="003F77B7" w:rsidRDefault="003F77B7" w:rsidP="003F77B7">
      <w:pPr>
        <w:pStyle w:val="IASBLEGALREFINDENT"/>
      </w:pPr>
      <w:r w:rsidRPr="003F77B7">
        <w:t xml:space="preserve">23 </w:t>
      </w:r>
      <w:proofErr w:type="spellStart"/>
      <w:proofErr w:type="gramStart"/>
      <w:r w:rsidRPr="003F77B7">
        <w:t>Ill.Admin.Code</w:t>
      </w:r>
      <w:proofErr w:type="spellEnd"/>
      <w:proofErr w:type="gramEnd"/>
      <w:r w:rsidRPr="003F77B7">
        <w:t xml:space="preserve"> §1.330.</w:t>
      </w:r>
    </w:p>
    <w:p w14:paraId="3AF14845" w14:textId="77777777" w:rsidR="003F77B7" w:rsidRDefault="003F77B7" w:rsidP="003F77B7">
      <w:pPr>
        <w:pStyle w:val="IASBCROSSREF"/>
      </w:pPr>
      <w:r w:rsidRPr="003F77B7">
        <w:t>CROSS REF.:</w:t>
      </w:r>
      <w:r w:rsidRPr="003F77B7">
        <w:tab/>
        <w:t>4:150 (Facility Management and Building Programs), 4:170 (Safety)</w:t>
      </w:r>
    </w:p>
    <w:p w14:paraId="102846EC" w14:textId="77777777" w:rsidR="00BA408D" w:rsidRDefault="00BA408D" w:rsidP="003F77B7">
      <w:pPr>
        <w:pStyle w:val="IASBCROSSREF"/>
      </w:pPr>
    </w:p>
    <w:p w14:paraId="26BC2ECB" w14:textId="386A2842" w:rsidR="00BA408D" w:rsidRPr="003F77B7" w:rsidRDefault="00BA408D" w:rsidP="003F77B7">
      <w:pPr>
        <w:pStyle w:val="IASBCROSSREF"/>
      </w:pPr>
      <w:r>
        <w:t>Adopted January 9th, 2025</w:t>
      </w:r>
    </w:p>
    <w:p w14:paraId="410051AC" w14:textId="77777777" w:rsidR="00DB27D3" w:rsidRPr="008B6B88" w:rsidRDefault="00DB27D3" w:rsidP="003F77B7">
      <w:pPr>
        <w:pStyle w:val="IASBBodyText"/>
      </w:pPr>
    </w:p>
    <w:sectPr w:rsidR="00DB27D3" w:rsidRPr="008B6B88" w:rsidSect="007708A8"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080" w:bottom="1440" w:left="1440" w:header="1440" w:footer="720" w:gutter="72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12D50" w14:textId="77777777" w:rsidR="006B29CE" w:rsidRDefault="006B29CE" w:rsidP="000D528C"/>
  </w:endnote>
  <w:endnote w:type="continuationSeparator" w:id="0">
    <w:p w14:paraId="4C50277D" w14:textId="77777777" w:rsidR="006B29CE" w:rsidRDefault="006B29CE">
      <w:r>
        <w:t xml:space="preserve"> </w:t>
      </w:r>
    </w:p>
  </w:endnote>
  <w:endnote w:type="continuationNotice" w:id="1">
    <w:p w14:paraId="55CEDB3D" w14:textId="77777777" w:rsidR="006B29CE" w:rsidRDefault="006B29C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1339" w14:textId="77777777" w:rsidR="006A595C" w:rsidRDefault="006A595C" w:rsidP="0005662A">
    <w:pPr>
      <w:pStyle w:val="IASBFooter"/>
    </w:pPr>
  </w:p>
  <w:p w14:paraId="28B74780" w14:textId="20CA6BF6" w:rsidR="006A595C" w:rsidRPr="006A595C" w:rsidRDefault="00FC2310" w:rsidP="0005662A">
    <w:pPr>
      <w:pStyle w:val="IASBFooter"/>
    </w:pPr>
    <w:r>
      <w:t>4:160</w:t>
    </w:r>
    <w:r w:rsidR="006A595C" w:rsidRPr="006A595C">
      <w:tab/>
    </w:r>
    <w:r w:rsidR="006A595C">
      <w:tab/>
    </w:r>
    <w:r w:rsidR="006A595C" w:rsidRPr="006A595C">
      <w:t xml:space="preserve">Page </w:t>
    </w:r>
    <w:r w:rsidR="006A595C" w:rsidRPr="000D528C">
      <w:fldChar w:fldCharType="begin"/>
    </w:r>
    <w:r w:rsidR="006A595C">
      <w:instrText xml:space="preserve"> PAGE   \* MERGEFORMAT </w:instrText>
    </w:r>
    <w:r w:rsidR="006A595C" w:rsidRPr="000D528C">
      <w:fldChar w:fldCharType="separate"/>
    </w:r>
    <w:r w:rsidR="006A595C" w:rsidRPr="000D528C">
      <w:t>1</w:t>
    </w:r>
    <w:r w:rsidR="006A595C" w:rsidRPr="000D528C">
      <w:fldChar w:fldCharType="end"/>
    </w:r>
    <w:r w:rsidR="006A595C" w:rsidRPr="006A595C">
      <w:t xml:space="preserve"> of </w:t>
    </w:r>
    <w:fldSimple w:instr=" SECTIONPAGES  \* Arabic  \* MERGEFORMAT ">
      <w:r w:rsidR="00BA408D">
        <w:rPr>
          <w:noProof/>
        </w:rPr>
        <w:t>1</w:t>
      </w:r>
    </w:fldSimple>
  </w:p>
  <w:p w14:paraId="1A3ED284" w14:textId="67D16FC9" w:rsidR="006A595C" w:rsidRPr="006A595C" w:rsidRDefault="006A595C" w:rsidP="006A595C">
    <w:pPr>
      <w:pStyle w:val="IASBPRESSCopyright"/>
    </w:pPr>
    <w:r w:rsidRPr="006A595C">
      <w:t>©</w:t>
    </w:r>
    <w:r w:rsidR="008C1554" w:rsidRPr="006A595C">
      <w:t>20</w:t>
    </w:r>
    <w:r w:rsidR="008C1554">
      <w:t>2</w:t>
    </w:r>
    <w:r w:rsidR="00AC4303">
      <w:t>4</w:t>
    </w:r>
    <w:r w:rsidR="008C1554" w:rsidRPr="006A595C">
      <w:t xml:space="preserve"> </w:t>
    </w:r>
    <w:r w:rsidRPr="00CE0A22">
      <w:rPr>
        <w:rStyle w:val="IASBPRESSCopyrightBold"/>
      </w:rPr>
      <w:t>P</w:t>
    </w:r>
    <w:r w:rsidRPr="006A595C">
      <w:t xml:space="preserve">olicy </w:t>
    </w:r>
    <w:r w:rsidRPr="00CE0A22">
      <w:rPr>
        <w:rStyle w:val="IASBPRESSCopyrightBold"/>
      </w:rPr>
      <w:t>R</w:t>
    </w:r>
    <w:r w:rsidRPr="006A595C">
      <w:t xml:space="preserve">eference </w:t>
    </w:r>
    <w:r w:rsidRPr="00CE0A22">
      <w:rPr>
        <w:rStyle w:val="IASBPRESSCopyrightBold"/>
      </w:rPr>
      <w:t>E</w:t>
    </w:r>
    <w:r w:rsidRPr="006A595C">
      <w:t xml:space="preserve">ducation </w:t>
    </w:r>
    <w:r w:rsidRPr="00CE0A22">
      <w:rPr>
        <w:rStyle w:val="IASBPRESSCopyrightBold"/>
      </w:rPr>
      <w:t>S</w:t>
    </w:r>
    <w:r w:rsidRPr="006A595C">
      <w:t xml:space="preserve">ubscription </w:t>
    </w:r>
    <w:r w:rsidRPr="00CE0A22">
      <w:rPr>
        <w:rStyle w:val="IASBPRESSCopyrightBold"/>
      </w:rPr>
      <w:t>S</w:t>
    </w:r>
    <w:r w:rsidRPr="006A595C">
      <w:t>ervice</w:t>
    </w:r>
  </w:p>
  <w:p w14:paraId="771EE3B2" w14:textId="77777777" w:rsidR="006A595C" w:rsidRPr="006A595C" w:rsidRDefault="006A595C" w:rsidP="006A595C">
    <w:pPr>
      <w:pStyle w:val="IASBPRESSCopyright"/>
    </w:pPr>
    <w:r w:rsidRPr="006A595C">
      <w:t>Illinois Association of School Boards. All Rights Reserved.</w:t>
    </w:r>
  </w:p>
  <w:p w14:paraId="77122A62" w14:textId="77777777" w:rsidR="006A595C" w:rsidRPr="006A595C" w:rsidRDefault="006A595C" w:rsidP="006A595C">
    <w:pPr>
      <w:pStyle w:val="IASBPRESSCopyright"/>
    </w:pPr>
    <w:r w:rsidRPr="006A595C">
      <w:t>Please review this material with your school board attorney before use.</w:t>
    </w:r>
  </w:p>
  <w:p w14:paraId="0EF0E239" w14:textId="77777777" w:rsidR="006A595C" w:rsidRDefault="006A595C" w:rsidP="0005662A">
    <w:pPr>
      <w:pStyle w:val="IASB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D1556" w14:textId="77777777" w:rsidR="006B29CE" w:rsidRDefault="006B29CE">
      <w:r>
        <w:separator/>
      </w:r>
    </w:p>
    <w:p w14:paraId="770880EB" w14:textId="77777777" w:rsidR="006B29CE" w:rsidRDefault="006B29CE" w:rsidP="003009A3">
      <w:pPr>
        <w:pStyle w:val="IASBFootnoteSeparator"/>
      </w:pPr>
      <w:r>
        <w:t>The footnotes are not intended to be part of the adopted policy; they should be removed before the policy is adopted.</w:t>
      </w:r>
    </w:p>
  </w:footnote>
  <w:footnote w:type="continuationSeparator" w:id="0">
    <w:p w14:paraId="616D4398" w14:textId="77777777" w:rsidR="006B29CE" w:rsidRDefault="006B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C09"/>
    <w:multiLevelType w:val="singleLevel"/>
    <w:tmpl w:val="D226B43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" w15:restartNumberingAfterBreak="0">
    <w:nsid w:val="23BD3B50"/>
    <w:multiLevelType w:val="hybridMultilevel"/>
    <w:tmpl w:val="9DC297F4"/>
    <w:lvl w:ilvl="0" w:tplc="0AF80A3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46B2"/>
    <w:multiLevelType w:val="hybridMultilevel"/>
    <w:tmpl w:val="AB100030"/>
    <w:lvl w:ilvl="0" w:tplc="EFCAD17E">
      <w:start w:val="1"/>
      <w:numFmt w:val="decimal"/>
      <w:pStyle w:val="IASBFootnoteQuote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3668FF"/>
    <w:multiLevelType w:val="hybridMultilevel"/>
    <w:tmpl w:val="8C484C08"/>
    <w:lvl w:ilvl="0" w:tplc="80689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201C"/>
    <w:multiLevelType w:val="hybridMultilevel"/>
    <w:tmpl w:val="CB8091DA"/>
    <w:lvl w:ilvl="0" w:tplc="E93AFB2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24596"/>
    <w:multiLevelType w:val="hybridMultilevel"/>
    <w:tmpl w:val="B470DB50"/>
    <w:lvl w:ilvl="0" w:tplc="D944A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82A4F"/>
    <w:multiLevelType w:val="hybridMultilevel"/>
    <w:tmpl w:val="B9A09D1C"/>
    <w:lvl w:ilvl="0" w:tplc="4B2641EE">
      <w:start w:val="1"/>
      <w:numFmt w:val="decimal"/>
      <w:pStyle w:val="IASBFootnoteNumberedInden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34F8D"/>
    <w:multiLevelType w:val="hybridMultilevel"/>
    <w:tmpl w:val="9740DDE6"/>
    <w:lvl w:ilvl="0" w:tplc="416E8570">
      <w:start w:val="1"/>
      <w:numFmt w:val="decimal"/>
      <w:pStyle w:val="IASBFoonoteTextList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5F4E9F"/>
    <w:multiLevelType w:val="singleLevel"/>
    <w:tmpl w:val="D226B43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 w16cid:durableId="902913148">
    <w:abstractNumId w:val="4"/>
  </w:num>
  <w:num w:numId="2" w16cid:durableId="603536112">
    <w:abstractNumId w:val="1"/>
  </w:num>
  <w:num w:numId="3" w16cid:durableId="1548028871">
    <w:abstractNumId w:val="4"/>
    <w:lvlOverride w:ilvl="0">
      <w:startOverride w:val="1"/>
    </w:lvlOverride>
  </w:num>
  <w:num w:numId="4" w16cid:durableId="335570311">
    <w:abstractNumId w:val="4"/>
    <w:lvlOverride w:ilvl="0">
      <w:startOverride w:val="1"/>
    </w:lvlOverride>
  </w:num>
  <w:num w:numId="5" w16cid:durableId="848106017">
    <w:abstractNumId w:val="7"/>
  </w:num>
  <w:num w:numId="6" w16cid:durableId="1908105195">
    <w:abstractNumId w:val="4"/>
    <w:lvlOverride w:ilvl="0">
      <w:startOverride w:val="1"/>
    </w:lvlOverride>
  </w:num>
  <w:num w:numId="7" w16cid:durableId="718438256">
    <w:abstractNumId w:val="4"/>
    <w:lvlOverride w:ilvl="0">
      <w:startOverride w:val="1"/>
    </w:lvlOverride>
  </w:num>
  <w:num w:numId="8" w16cid:durableId="1108620692">
    <w:abstractNumId w:val="4"/>
    <w:lvlOverride w:ilvl="0">
      <w:startOverride w:val="1"/>
    </w:lvlOverride>
  </w:num>
  <w:num w:numId="9" w16cid:durableId="692996386">
    <w:abstractNumId w:val="4"/>
    <w:lvlOverride w:ilvl="0">
      <w:startOverride w:val="1"/>
    </w:lvlOverride>
  </w:num>
  <w:num w:numId="10" w16cid:durableId="370540650">
    <w:abstractNumId w:val="4"/>
    <w:lvlOverride w:ilvl="0">
      <w:startOverride w:val="1"/>
    </w:lvlOverride>
  </w:num>
  <w:num w:numId="11" w16cid:durableId="657734961">
    <w:abstractNumId w:val="4"/>
    <w:lvlOverride w:ilvl="0">
      <w:startOverride w:val="1"/>
    </w:lvlOverride>
  </w:num>
  <w:num w:numId="12" w16cid:durableId="1237741081">
    <w:abstractNumId w:val="4"/>
    <w:lvlOverride w:ilvl="0">
      <w:startOverride w:val="1"/>
    </w:lvlOverride>
  </w:num>
  <w:num w:numId="13" w16cid:durableId="204952081">
    <w:abstractNumId w:val="4"/>
    <w:lvlOverride w:ilvl="0">
      <w:startOverride w:val="1"/>
    </w:lvlOverride>
  </w:num>
  <w:num w:numId="14" w16cid:durableId="2056272824">
    <w:abstractNumId w:val="4"/>
    <w:lvlOverride w:ilvl="0">
      <w:startOverride w:val="1"/>
    </w:lvlOverride>
  </w:num>
  <w:num w:numId="15" w16cid:durableId="459886802">
    <w:abstractNumId w:val="4"/>
    <w:lvlOverride w:ilvl="0">
      <w:startOverride w:val="1"/>
    </w:lvlOverride>
  </w:num>
  <w:num w:numId="16" w16cid:durableId="906919029">
    <w:abstractNumId w:val="4"/>
    <w:lvlOverride w:ilvl="0">
      <w:startOverride w:val="1"/>
    </w:lvlOverride>
  </w:num>
  <w:num w:numId="17" w16cid:durableId="1380127089">
    <w:abstractNumId w:val="3"/>
  </w:num>
  <w:num w:numId="18" w16cid:durableId="1062673315">
    <w:abstractNumId w:val="5"/>
  </w:num>
  <w:num w:numId="19" w16cid:durableId="2048139663">
    <w:abstractNumId w:val="4"/>
    <w:lvlOverride w:ilvl="0">
      <w:startOverride w:val="1"/>
    </w:lvlOverride>
  </w:num>
  <w:num w:numId="20" w16cid:durableId="170067797">
    <w:abstractNumId w:val="4"/>
    <w:lvlOverride w:ilvl="0">
      <w:startOverride w:val="1"/>
    </w:lvlOverride>
  </w:num>
  <w:num w:numId="21" w16cid:durableId="1248005440">
    <w:abstractNumId w:val="4"/>
    <w:lvlOverride w:ilvl="0">
      <w:startOverride w:val="1"/>
    </w:lvlOverride>
  </w:num>
  <w:num w:numId="22" w16cid:durableId="849833933">
    <w:abstractNumId w:val="2"/>
  </w:num>
  <w:num w:numId="23" w16cid:durableId="1370761815">
    <w:abstractNumId w:val="6"/>
  </w:num>
  <w:num w:numId="24" w16cid:durableId="584846301">
    <w:abstractNumId w:val="4"/>
    <w:lvlOverride w:ilvl="0">
      <w:startOverride w:val="1"/>
    </w:lvlOverride>
  </w:num>
  <w:num w:numId="25" w16cid:durableId="108015368">
    <w:abstractNumId w:val="0"/>
  </w:num>
  <w:num w:numId="26" w16cid:durableId="85469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ln1+QsnjSUpFG3GlM/2qfmEVG4qfWkJ9D1GKgsdGhtMorzrpL3SySO8GoOBu2GoKOY70Gp7Ntj03XKkcfjDUMw==" w:salt="nPE7DilVs7GHganyffFQGA=="/>
  <w:defaultTabStop w:val="720"/>
  <w:hyphenationZone w:val="91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B7"/>
    <w:rsid w:val="00003926"/>
    <w:rsid w:val="0000798A"/>
    <w:rsid w:val="00021643"/>
    <w:rsid w:val="0002432D"/>
    <w:rsid w:val="00045C67"/>
    <w:rsid w:val="00053BCD"/>
    <w:rsid w:val="0005662A"/>
    <w:rsid w:val="0006049E"/>
    <w:rsid w:val="00066CDB"/>
    <w:rsid w:val="00071B5C"/>
    <w:rsid w:val="000A0D57"/>
    <w:rsid w:val="000A4796"/>
    <w:rsid w:val="000A6895"/>
    <w:rsid w:val="000B09D7"/>
    <w:rsid w:val="000B4704"/>
    <w:rsid w:val="000D35AE"/>
    <w:rsid w:val="000D528C"/>
    <w:rsid w:val="00154C21"/>
    <w:rsid w:val="001616A0"/>
    <w:rsid w:val="0018203C"/>
    <w:rsid w:val="001F0EF6"/>
    <w:rsid w:val="00216A59"/>
    <w:rsid w:val="002268ED"/>
    <w:rsid w:val="00267F2D"/>
    <w:rsid w:val="00276139"/>
    <w:rsid w:val="00276DC2"/>
    <w:rsid w:val="002838DF"/>
    <w:rsid w:val="0029021D"/>
    <w:rsid w:val="00290B1B"/>
    <w:rsid w:val="002C61C1"/>
    <w:rsid w:val="002D4602"/>
    <w:rsid w:val="002E68DB"/>
    <w:rsid w:val="003009A3"/>
    <w:rsid w:val="003105BB"/>
    <w:rsid w:val="003202E0"/>
    <w:rsid w:val="003339C3"/>
    <w:rsid w:val="00370C35"/>
    <w:rsid w:val="00394D32"/>
    <w:rsid w:val="003A3502"/>
    <w:rsid w:val="003A50F2"/>
    <w:rsid w:val="003C1518"/>
    <w:rsid w:val="003E5601"/>
    <w:rsid w:val="003F77B7"/>
    <w:rsid w:val="00410E57"/>
    <w:rsid w:val="00422B0E"/>
    <w:rsid w:val="00440EB7"/>
    <w:rsid w:val="00441DF6"/>
    <w:rsid w:val="0047192C"/>
    <w:rsid w:val="00473C92"/>
    <w:rsid w:val="004C54A4"/>
    <w:rsid w:val="00500DBC"/>
    <w:rsid w:val="00536C9D"/>
    <w:rsid w:val="005469E3"/>
    <w:rsid w:val="00562400"/>
    <w:rsid w:val="00572656"/>
    <w:rsid w:val="0058231A"/>
    <w:rsid w:val="0058628F"/>
    <w:rsid w:val="005B16AC"/>
    <w:rsid w:val="005B4057"/>
    <w:rsid w:val="005C7D86"/>
    <w:rsid w:val="005E5A70"/>
    <w:rsid w:val="006116BE"/>
    <w:rsid w:val="0062297B"/>
    <w:rsid w:val="00630F49"/>
    <w:rsid w:val="00632571"/>
    <w:rsid w:val="00634514"/>
    <w:rsid w:val="00671703"/>
    <w:rsid w:val="00673423"/>
    <w:rsid w:val="00674859"/>
    <w:rsid w:val="00684E73"/>
    <w:rsid w:val="006A1100"/>
    <w:rsid w:val="006A2457"/>
    <w:rsid w:val="006A595C"/>
    <w:rsid w:val="006B29CE"/>
    <w:rsid w:val="006C09C9"/>
    <w:rsid w:val="00714A65"/>
    <w:rsid w:val="007708A8"/>
    <w:rsid w:val="007742B6"/>
    <w:rsid w:val="007822FD"/>
    <w:rsid w:val="007D682D"/>
    <w:rsid w:val="007E16CC"/>
    <w:rsid w:val="00813726"/>
    <w:rsid w:val="008172BC"/>
    <w:rsid w:val="00820BDB"/>
    <w:rsid w:val="008556F1"/>
    <w:rsid w:val="0087783E"/>
    <w:rsid w:val="00891EFB"/>
    <w:rsid w:val="008B1442"/>
    <w:rsid w:val="008B6B88"/>
    <w:rsid w:val="008C0E68"/>
    <w:rsid w:val="008C1554"/>
    <w:rsid w:val="008C4B13"/>
    <w:rsid w:val="008D119D"/>
    <w:rsid w:val="0093275A"/>
    <w:rsid w:val="00937811"/>
    <w:rsid w:val="00962FF1"/>
    <w:rsid w:val="00987F61"/>
    <w:rsid w:val="00A20A7A"/>
    <w:rsid w:val="00A36D63"/>
    <w:rsid w:val="00A65770"/>
    <w:rsid w:val="00A65DFC"/>
    <w:rsid w:val="00A82F13"/>
    <w:rsid w:val="00AC2A07"/>
    <w:rsid w:val="00AC4303"/>
    <w:rsid w:val="00AD5AA8"/>
    <w:rsid w:val="00AF6A09"/>
    <w:rsid w:val="00B140FF"/>
    <w:rsid w:val="00B21C84"/>
    <w:rsid w:val="00B529BA"/>
    <w:rsid w:val="00B7366F"/>
    <w:rsid w:val="00B8515D"/>
    <w:rsid w:val="00B9113A"/>
    <w:rsid w:val="00B942FF"/>
    <w:rsid w:val="00BA2292"/>
    <w:rsid w:val="00BA408D"/>
    <w:rsid w:val="00BB07E8"/>
    <w:rsid w:val="00C14E07"/>
    <w:rsid w:val="00C5480B"/>
    <w:rsid w:val="00C66B4F"/>
    <w:rsid w:val="00C749EC"/>
    <w:rsid w:val="00C87BB4"/>
    <w:rsid w:val="00CB4E9D"/>
    <w:rsid w:val="00CB7756"/>
    <w:rsid w:val="00CC3C1B"/>
    <w:rsid w:val="00CD31C1"/>
    <w:rsid w:val="00CD6F25"/>
    <w:rsid w:val="00CE0A22"/>
    <w:rsid w:val="00CE5894"/>
    <w:rsid w:val="00D010CB"/>
    <w:rsid w:val="00D22152"/>
    <w:rsid w:val="00D25602"/>
    <w:rsid w:val="00D65AD7"/>
    <w:rsid w:val="00D71379"/>
    <w:rsid w:val="00D718A1"/>
    <w:rsid w:val="00D72091"/>
    <w:rsid w:val="00D74728"/>
    <w:rsid w:val="00D97296"/>
    <w:rsid w:val="00DA7970"/>
    <w:rsid w:val="00DB27D3"/>
    <w:rsid w:val="00DC79B1"/>
    <w:rsid w:val="00DD4AA0"/>
    <w:rsid w:val="00DD5074"/>
    <w:rsid w:val="00DF1E64"/>
    <w:rsid w:val="00DF32AC"/>
    <w:rsid w:val="00DF6ACD"/>
    <w:rsid w:val="00E05979"/>
    <w:rsid w:val="00E37D80"/>
    <w:rsid w:val="00E60C91"/>
    <w:rsid w:val="00E708C4"/>
    <w:rsid w:val="00E74CEC"/>
    <w:rsid w:val="00E935F8"/>
    <w:rsid w:val="00EA2EB0"/>
    <w:rsid w:val="00EB50F3"/>
    <w:rsid w:val="00F1001E"/>
    <w:rsid w:val="00F2650C"/>
    <w:rsid w:val="00F35429"/>
    <w:rsid w:val="00F36DCB"/>
    <w:rsid w:val="00F46EE1"/>
    <w:rsid w:val="00F47B61"/>
    <w:rsid w:val="00F505F1"/>
    <w:rsid w:val="00F62F32"/>
    <w:rsid w:val="00F93FA3"/>
    <w:rsid w:val="00FB6563"/>
    <w:rsid w:val="00FC2310"/>
    <w:rsid w:val="00F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0ED54"/>
  <w15:chartTrackingRefBased/>
  <w15:docId w15:val="{7B359851-D2C6-4DED-8458-063ADF26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after="6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FB"/>
    <w:pPr>
      <w:spacing w:before="0" w:after="0"/>
      <w:jc w:val="both"/>
    </w:pPr>
    <w:rPr>
      <w:kern w:val="28"/>
      <w:sz w:val="22"/>
    </w:rPr>
  </w:style>
  <w:style w:type="paragraph" w:styleId="Heading1">
    <w:name w:val="heading 1"/>
    <w:basedOn w:val="Normal"/>
    <w:next w:val="Normal"/>
    <w:qFormat/>
    <w:locked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locked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locked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locked/>
    <w:pPr>
      <w:keepNext/>
      <w:spacing w:before="24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locked/>
    <w:pPr>
      <w:spacing w:before="24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locked/>
    <w:pPr>
      <w:spacing w:before="24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locked/>
    <w:p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locked/>
    <w:p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locked/>
    <w:p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locked/>
    <w:rsid w:val="00DB27D3"/>
    <w:pPr>
      <w:keepLines/>
      <w:ind w:firstLine="360"/>
    </w:pPr>
    <w:rPr>
      <w:sz w:val="18"/>
    </w:rPr>
  </w:style>
  <w:style w:type="character" w:styleId="FootnoteReference">
    <w:name w:val="footnote reference"/>
    <w:basedOn w:val="DefaultParagraphFont"/>
    <w:uiPriority w:val="99"/>
    <w:locked/>
    <w:rsid w:val="003A3502"/>
    <w:rPr>
      <w:rFonts w:ascii="Times New Roman" w:hAnsi="Times New Roman"/>
      <w:b/>
      <w:position w:val="6"/>
      <w:sz w:val="18"/>
    </w:rPr>
  </w:style>
  <w:style w:type="paragraph" w:styleId="Index1">
    <w:name w:val="index 1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720"/>
    </w:pPr>
  </w:style>
  <w:style w:type="paragraph" w:styleId="ListNumber2">
    <w:name w:val="List Number 2"/>
    <w:basedOn w:val="Normal"/>
    <w:semiHidden/>
    <w:locked/>
    <w:pPr>
      <w:ind w:left="720" w:hanging="360"/>
    </w:pPr>
  </w:style>
  <w:style w:type="paragraph" w:styleId="List">
    <w:name w:val="List"/>
    <w:basedOn w:val="Normal"/>
    <w:semiHidden/>
    <w:locked/>
    <w:pPr>
      <w:ind w:left="360" w:hanging="360"/>
    </w:pPr>
  </w:style>
  <w:style w:type="paragraph" w:customStyle="1" w:styleId="IASBLEGALREF">
    <w:name w:val="IASB LEGAL REF"/>
    <w:basedOn w:val="Normal"/>
    <w:rsid w:val="007E16CC"/>
    <w:pPr>
      <w:keepNext/>
      <w:keepLines/>
      <w:tabs>
        <w:tab w:val="left" w:pos="1800"/>
      </w:tabs>
      <w:suppressAutoHyphens/>
      <w:spacing w:before="360"/>
      <w:ind w:left="2160" w:hanging="2160"/>
    </w:pPr>
    <w:rPr>
      <w:spacing w:val="-2"/>
    </w:rPr>
  </w:style>
  <w:style w:type="paragraph" w:styleId="List2">
    <w:name w:val="List 2"/>
    <w:basedOn w:val="Normal"/>
    <w:semiHidden/>
    <w:locked/>
    <w:pPr>
      <w:ind w:left="720" w:hanging="360"/>
    </w:pPr>
  </w:style>
  <w:style w:type="paragraph" w:customStyle="1" w:styleId="IASBLEGALREFINDENT">
    <w:name w:val="IASB LEGAL REF INDENT"/>
    <w:basedOn w:val="IASBLEGALREF"/>
    <w:pPr>
      <w:tabs>
        <w:tab w:val="clear" w:pos="1800"/>
      </w:tabs>
      <w:spacing w:before="0"/>
      <w:ind w:hanging="360"/>
    </w:pPr>
  </w:style>
  <w:style w:type="paragraph" w:customStyle="1" w:styleId="IASBCROSSREF">
    <w:name w:val="IASB CROSS REF"/>
    <w:basedOn w:val="Normal"/>
    <w:pPr>
      <w:keepNext/>
      <w:keepLines/>
      <w:tabs>
        <w:tab w:val="left" w:pos="1800"/>
      </w:tabs>
      <w:spacing w:before="240"/>
      <w:ind w:left="1800" w:hanging="1800"/>
    </w:pPr>
  </w:style>
  <w:style w:type="paragraph" w:styleId="ListBullet2">
    <w:name w:val="List Bullet 2"/>
    <w:basedOn w:val="Normal"/>
    <w:semiHidden/>
    <w:locked/>
    <w:pPr>
      <w:ind w:left="720" w:hanging="360"/>
    </w:pPr>
  </w:style>
  <w:style w:type="paragraph" w:styleId="ListBullet3">
    <w:name w:val="List Bullet 3"/>
    <w:basedOn w:val="Normal"/>
    <w:semiHidden/>
    <w:locked/>
    <w:pPr>
      <w:ind w:left="1080" w:hanging="360"/>
    </w:pPr>
  </w:style>
  <w:style w:type="paragraph" w:styleId="BodyText">
    <w:name w:val="Body Text"/>
    <w:basedOn w:val="Normal"/>
    <w:link w:val="BodyTextChar"/>
    <w:semiHidden/>
    <w:locked/>
  </w:style>
  <w:style w:type="paragraph" w:styleId="BodyTextIndent">
    <w:name w:val="Body Text Indent"/>
    <w:basedOn w:val="Normal"/>
    <w:link w:val="BodyTextIndentChar"/>
    <w:semiHidden/>
    <w:locked/>
    <w:pPr>
      <w:ind w:left="360"/>
    </w:pPr>
  </w:style>
  <w:style w:type="paragraph" w:styleId="ListNumber">
    <w:name w:val="List Number"/>
    <w:basedOn w:val="Normal"/>
    <w:semiHidden/>
    <w:rsid w:val="0058231A"/>
    <w:pPr>
      <w:numPr>
        <w:numId w:val="1"/>
      </w:numPr>
    </w:pPr>
  </w:style>
  <w:style w:type="paragraph" w:styleId="ListNumber3">
    <w:name w:val="List Number 3"/>
    <w:basedOn w:val="Normal"/>
    <w:semiHidden/>
    <w:locked/>
    <w:pPr>
      <w:ind w:left="1080" w:hanging="360"/>
    </w:pPr>
  </w:style>
  <w:style w:type="table" w:styleId="TableGrid">
    <w:name w:val="Table Grid"/>
    <w:basedOn w:val="TableNormal"/>
    <w:uiPriority w:val="39"/>
    <w:rsid w:val="0047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locked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semiHidden/>
    <w:locked/>
    <w:pPr>
      <w:ind w:left="720"/>
    </w:pPr>
  </w:style>
  <w:style w:type="paragraph" w:styleId="List3">
    <w:name w:val="List 3"/>
    <w:basedOn w:val="Normal"/>
    <w:semiHidden/>
    <w:locked/>
    <w:pPr>
      <w:ind w:left="1080" w:hanging="360"/>
    </w:pPr>
  </w:style>
  <w:style w:type="paragraph" w:styleId="List4">
    <w:name w:val="List 4"/>
    <w:basedOn w:val="Normal"/>
    <w:semiHidden/>
    <w:locked/>
    <w:pPr>
      <w:ind w:left="1440" w:hanging="360"/>
    </w:pPr>
  </w:style>
  <w:style w:type="paragraph" w:styleId="ListBullet">
    <w:name w:val="List Bullet"/>
    <w:basedOn w:val="Normal"/>
    <w:semiHidden/>
    <w:locked/>
    <w:rsid w:val="00E37D80"/>
    <w:pPr>
      <w:numPr>
        <w:numId w:val="2"/>
      </w:numPr>
      <w:contextualSpacing/>
    </w:pPr>
  </w:style>
  <w:style w:type="paragraph" w:styleId="MessageHeader">
    <w:name w:val="Message Header"/>
    <w:basedOn w:val="Normal"/>
    <w:semiHidden/>
    <w:lock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Bullet4">
    <w:name w:val="List Bullet 4"/>
    <w:basedOn w:val="Normal"/>
    <w:semiHidden/>
    <w:locked/>
    <w:pPr>
      <w:ind w:left="1440" w:hanging="360"/>
    </w:pPr>
  </w:style>
  <w:style w:type="paragraph" w:styleId="ListContinue2">
    <w:name w:val="List Continue 2"/>
    <w:basedOn w:val="Normal"/>
    <w:semiHidden/>
    <w:locked/>
    <w:pPr>
      <w:spacing w:after="120"/>
      <w:ind w:left="720"/>
    </w:pPr>
  </w:style>
  <w:style w:type="paragraph" w:styleId="Closing">
    <w:name w:val="Closing"/>
    <w:basedOn w:val="Normal"/>
    <w:semiHidden/>
    <w:locked/>
    <w:pPr>
      <w:ind w:left="4320"/>
    </w:pPr>
  </w:style>
  <w:style w:type="paragraph" w:styleId="Signature">
    <w:name w:val="Signature"/>
    <w:basedOn w:val="Normal"/>
    <w:semiHidden/>
    <w:locked/>
    <w:pPr>
      <w:ind w:left="4320"/>
    </w:pPr>
  </w:style>
  <w:style w:type="paragraph" w:customStyle="1" w:styleId="IASBIncorporatedSecondLine">
    <w:name w:val="IASB Incorporated Second Line"/>
    <w:basedOn w:val="IASBLEGALREF"/>
    <w:qFormat/>
    <w:rsid w:val="00441DF6"/>
    <w:pPr>
      <w:spacing w:before="0"/>
    </w:pPr>
  </w:style>
  <w:style w:type="paragraph" w:styleId="ListContinue">
    <w:name w:val="List Continue"/>
    <w:basedOn w:val="Normal"/>
    <w:semiHidden/>
    <w:locked/>
    <w:pPr>
      <w:spacing w:after="120"/>
      <w:ind w:left="360"/>
    </w:pPr>
  </w:style>
  <w:style w:type="paragraph" w:customStyle="1" w:styleId="IASBFootnoteTextIndent">
    <w:name w:val="IASB Footnote Text Indent"/>
    <w:basedOn w:val="IASBFootnoteText"/>
    <w:qFormat/>
    <w:rsid w:val="00630F49"/>
    <w:pPr>
      <w:ind w:firstLine="720"/>
    </w:pPr>
  </w:style>
  <w:style w:type="paragraph" w:styleId="Footer">
    <w:name w:val="footer"/>
    <w:basedOn w:val="Normal"/>
    <w:semiHidden/>
    <w:locked/>
    <w:rsid w:val="006A59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locked/>
  </w:style>
  <w:style w:type="paragraph" w:styleId="TOC1">
    <w:name w:val="toc 1"/>
    <w:basedOn w:val="Normal"/>
    <w:next w:val="Normal"/>
    <w:semiHidden/>
    <w:locked/>
    <w:pPr>
      <w:tabs>
        <w:tab w:val="right" w:leader="dot" w:pos="8640"/>
      </w:tabs>
    </w:pPr>
  </w:style>
  <w:style w:type="paragraph" w:customStyle="1" w:styleId="FootnoteBullet">
    <w:name w:val="Footnote Bullet"/>
    <w:basedOn w:val="FootnoteText"/>
    <w:locked/>
    <w:pPr>
      <w:ind w:left="994" w:hanging="274"/>
    </w:pPr>
  </w:style>
  <w:style w:type="paragraph" w:customStyle="1" w:styleId="IASBTableIndentLeft">
    <w:name w:val="IASB Table Indent Left"/>
    <w:basedOn w:val="IASBBodyText"/>
    <w:qFormat/>
    <w:rsid w:val="00714A65"/>
    <w:pPr>
      <w:ind w:left="360"/>
      <w:jc w:val="left"/>
    </w:pPr>
  </w:style>
  <w:style w:type="paragraph" w:styleId="TOC2">
    <w:name w:val="toc 2"/>
    <w:basedOn w:val="Normal"/>
    <w:next w:val="Normal"/>
    <w:semiHidden/>
    <w:locked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semiHidden/>
    <w:locked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semiHidden/>
    <w:locked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semiHidden/>
    <w:locked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semiHidden/>
    <w:locked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locked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locked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locked/>
    <w:pPr>
      <w:tabs>
        <w:tab w:val="right" w:leader="dot" w:pos="8640"/>
      </w:tabs>
      <w:ind w:left="1920"/>
    </w:pPr>
  </w:style>
  <w:style w:type="paragraph" w:customStyle="1" w:styleId="FootnoteNumberedIndent">
    <w:name w:val="Footnote Numbered Indent"/>
    <w:basedOn w:val="FootnoteText"/>
    <w:locked/>
    <w:pPr>
      <w:ind w:left="1080" w:hanging="360"/>
    </w:pPr>
  </w:style>
  <w:style w:type="paragraph" w:customStyle="1" w:styleId="IASBTableLeftJustified">
    <w:name w:val="IASB Table Left Justified"/>
    <w:basedOn w:val="IASBBodyText"/>
    <w:qFormat/>
    <w:rsid w:val="00714A65"/>
    <w:pPr>
      <w:jc w:val="left"/>
    </w:pPr>
  </w:style>
  <w:style w:type="paragraph" w:customStyle="1" w:styleId="Style1">
    <w:name w:val="Style1"/>
    <w:basedOn w:val="ListNumber"/>
    <w:locked/>
    <w:rsid w:val="00290B1B"/>
    <w:pPr>
      <w:ind w:left="360"/>
      <w:jc w:val="left"/>
    </w:pPr>
  </w:style>
  <w:style w:type="paragraph" w:customStyle="1" w:styleId="FootnoteQuote">
    <w:name w:val="Footnote Quote"/>
    <w:basedOn w:val="FootnoteText"/>
    <w:locked/>
    <w:pPr>
      <w:ind w:left="1080" w:right="1080" w:firstLine="0"/>
    </w:pPr>
  </w:style>
  <w:style w:type="paragraph" w:customStyle="1" w:styleId="FootnoteIndent">
    <w:name w:val="Footnote Indent"/>
    <w:basedOn w:val="FootnoteText"/>
    <w:locked/>
    <w:pPr>
      <w:ind w:left="720" w:right="720"/>
    </w:pPr>
  </w:style>
  <w:style w:type="paragraph" w:customStyle="1" w:styleId="IASBTableIndentJustified">
    <w:name w:val="IASB Table Indent Justified"/>
    <w:basedOn w:val="IASBBodyText"/>
    <w:qFormat/>
    <w:rsid w:val="00DD4AA0"/>
    <w:pPr>
      <w:ind w:left="360"/>
    </w:pPr>
  </w:style>
  <w:style w:type="paragraph" w:customStyle="1" w:styleId="IASBSUBHEADING">
    <w:name w:val="IASB SUBHEADING"/>
    <w:basedOn w:val="Normal"/>
    <w:next w:val="BodyText"/>
    <w:pPr>
      <w:keepNext/>
      <w:spacing w:before="120"/>
    </w:pPr>
    <w:rPr>
      <w:u w:val="single"/>
    </w:rPr>
  </w:style>
  <w:style w:type="paragraph" w:styleId="List5">
    <w:name w:val="List 5"/>
    <w:basedOn w:val="Normal"/>
    <w:semiHidden/>
    <w:locked/>
    <w:pPr>
      <w:ind w:left="1800" w:hanging="360"/>
    </w:pPr>
  </w:style>
  <w:style w:type="paragraph" w:styleId="ListBullet5">
    <w:name w:val="List Bullet 5"/>
    <w:basedOn w:val="Normal"/>
    <w:semiHidden/>
    <w:locked/>
    <w:pPr>
      <w:ind w:left="1800" w:hanging="360"/>
    </w:pPr>
  </w:style>
  <w:style w:type="paragraph" w:styleId="ListContinue3">
    <w:name w:val="List Continue 3"/>
    <w:basedOn w:val="Normal"/>
    <w:semiHidden/>
    <w:locked/>
    <w:pPr>
      <w:spacing w:after="120"/>
      <w:ind w:left="1080"/>
    </w:pPr>
  </w:style>
  <w:style w:type="paragraph" w:styleId="ListContinue4">
    <w:name w:val="List Continue 4"/>
    <w:basedOn w:val="Normal"/>
    <w:semiHidden/>
    <w:locked/>
    <w:pPr>
      <w:spacing w:after="120"/>
      <w:ind w:left="1440"/>
    </w:pPr>
  </w:style>
  <w:style w:type="paragraph" w:styleId="ListContinue5">
    <w:name w:val="List Continue 5"/>
    <w:basedOn w:val="Normal"/>
    <w:semiHidden/>
    <w:locked/>
    <w:pPr>
      <w:spacing w:after="120"/>
      <w:ind w:left="1800"/>
    </w:pPr>
  </w:style>
  <w:style w:type="paragraph" w:styleId="ListNumber4">
    <w:name w:val="List Number 4"/>
    <w:basedOn w:val="Normal"/>
    <w:semiHidden/>
    <w:locked/>
    <w:pPr>
      <w:ind w:left="1440" w:hanging="360"/>
    </w:pPr>
  </w:style>
  <w:style w:type="paragraph" w:styleId="ListNumber5">
    <w:name w:val="List Number 5"/>
    <w:basedOn w:val="Normal"/>
    <w:semiHidden/>
    <w:locked/>
    <w:pPr>
      <w:ind w:left="1800" w:hanging="360"/>
    </w:pPr>
  </w:style>
  <w:style w:type="paragraph" w:customStyle="1" w:styleId="IASBDateSection">
    <w:name w:val="IASB Date/Section"/>
    <w:basedOn w:val="Normal"/>
    <w:qFormat/>
    <w:rsid w:val="007708A8"/>
    <w:pPr>
      <w:pBdr>
        <w:bottom w:val="single" w:sz="4" w:space="1" w:color="auto"/>
      </w:pBdr>
      <w:tabs>
        <w:tab w:val="right" w:pos="9000"/>
      </w:tabs>
    </w:pPr>
    <w:rPr>
      <w:rFonts w:eastAsiaTheme="minorHAnsi"/>
      <w:kern w:val="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7708A8"/>
    <w:rPr>
      <w:kern w:val="28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08A8"/>
    <w:rPr>
      <w:kern w:val="28"/>
      <w:sz w:val="22"/>
    </w:rPr>
  </w:style>
  <w:style w:type="character" w:customStyle="1" w:styleId="IASBBoldItalic">
    <w:name w:val="IASB Bold Italic"/>
    <w:basedOn w:val="DefaultParagraphFont"/>
    <w:uiPriority w:val="1"/>
    <w:qFormat/>
    <w:rsid w:val="00CE0A22"/>
    <w:rPr>
      <w:b/>
      <w:i/>
    </w:rPr>
  </w:style>
  <w:style w:type="character" w:customStyle="1" w:styleId="IASBBoldItalicUnderline">
    <w:name w:val="IASB Bold Italic Underline"/>
    <w:basedOn w:val="IASBBoldItalic"/>
    <w:uiPriority w:val="1"/>
    <w:qFormat/>
    <w:rsid w:val="00CE0A22"/>
    <w:rPr>
      <w:b/>
      <w:i/>
      <w:u w:val="single"/>
    </w:rPr>
  </w:style>
  <w:style w:type="character" w:customStyle="1" w:styleId="IASBItalic">
    <w:name w:val="IASB Italic"/>
    <w:basedOn w:val="DefaultParagraphFont"/>
    <w:uiPriority w:val="1"/>
    <w:qFormat/>
    <w:rsid w:val="00A65DFC"/>
    <w:rPr>
      <w:i/>
    </w:rPr>
  </w:style>
  <w:style w:type="paragraph" w:customStyle="1" w:styleId="IASBPRESSCopyright">
    <w:name w:val="IASB PRESS Copyright"/>
    <w:basedOn w:val="Footer"/>
    <w:qFormat/>
    <w:rsid w:val="006A595C"/>
    <w:pPr>
      <w:jc w:val="center"/>
    </w:pPr>
    <w:rPr>
      <w:sz w:val="16"/>
      <w:szCs w:val="14"/>
    </w:rPr>
  </w:style>
  <w:style w:type="character" w:customStyle="1" w:styleId="IASBBoldStrikethrough">
    <w:name w:val="IASB Bold Strikethrough"/>
    <w:basedOn w:val="DefaultParagraphFont"/>
    <w:uiPriority w:val="1"/>
    <w:qFormat/>
    <w:rsid w:val="00CE0A22"/>
    <w:rPr>
      <w:b/>
      <w:i w:val="0"/>
      <w:strike/>
      <w:dstrike w:val="0"/>
      <w:u w:val="none"/>
    </w:rPr>
  </w:style>
  <w:style w:type="character" w:customStyle="1" w:styleId="IASBItalicStrikethrough">
    <w:name w:val="IASB Italic Strikethrough"/>
    <w:basedOn w:val="DefaultParagraphFont"/>
    <w:uiPriority w:val="1"/>
    <w:qFormat/>
    <w:rsid w:val="00CE0A22"/>
    <w:rPr>
      <w:b w:val="0"/>
      <w:i/>
      <w:strike/>
      <w:dstrike w:val="0"/>
    </w:rPr>
  </w:style>
  <w:style w:type="character" w:customStyle="1" w:styleId="IASBUnderline">
    <w:name w:val="IASB Underline"/>
    <w:basedOn w:val="DefaultParagraphFont"/>
    <w:uiPriority w:val="1"/>
    <w:qFormat/>
    <w:rsid w:val="00A65DFC"/>
    <w:rPr>
      <w:u w:val="single"/>
    </w:rPr>
  </w:style>
  <w:style w:type="character" w:customStyle="1" w:styleId="IASBBold">
    <w:name w:val="IASB Bold"/>
    <w:basedOn w:val="DefaultParagraphFont"/>
    <w:uiPriority w:val="1"/>
    <w:qFormat/>
    <w:rsid w:val="00A65DFC"/>
    <w:rPr>
      <w:b/>
    </w:rPr>
  </w:style>
  <w:style w:type="character" w:customStyle="1" w:styleId="IASBStrikethrough">
    <w:name w:val="IASB Strikethrough"/>
    <w:basedOn w:val="DefaultParagraphFont"/>
    <w:uiPriority w:val="1"/>
    <w:qFormat/>
    <w:rsid w:val="00CE0A22"/>
    <w:rPr>
      <w:strike/>
      <w:dstrike w:val="0"/>
    </w:rPr>
  </w:style>
  <w:style w:type="character" w:customStyle="1" w:styleId="IASBPRESSCopyrightBold">
    <w:name w:val="IASB PRESS Copyright Bold"/>
    <w:basedOn w:val="DefaultParagraphFont"/>
    <w:uiPriority w:val="1"/>
    <w:qFormat/>
    <w:rsid w:val="00CE0A22"/>
    <w:rPr>
      <w:b/>
    </w:rPr>
  </w:style>
  <w:style w:type="paragraph" w:customStyle="1" w:styleId="IASBFootnoteQuote">
    <w:name w:val="IASB Footnote Quote"/>
    <w:qFormat/>
    <w:rsid w:val="00A65DFC"/>
    <w:pPr>
      <w:ind w:left="1080" w:right="1080"/>
      <w:jc w:val="both"/>
    </w:pPr>
    <w:rPr>
      <w:kern w:val="28"/>
      <w:sz w:val="18"/>
    </w:rPr>
  </w:style>
  <w:style w:type="character" w:styleId="Hyperlink">
    <w:name w:val="Hyperlink"/>
    <w:basedOn w:val="DefaultParagraphFont"/>
    <w:unhideWhenUsed/>
    <w:rsid w:val="006C0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C09C9"/>
    <w:rPr>
      <w:color w:val="605E5C"/>
      <w:shd w:val="clear" w:color="auto" w:fill="E1DFDD"/>
    </w:rPr>
  </w:style>
  <w:style w:type="paragraph" w:customStyle="1" w:styleId="IASBFoonoteTextListNumber">
    <w:name w:val="IASB Foonote Text List Number"/>
    <w:basedOn w:val="FootnoteText"/>
    <w:qFormat/>
    <w:rsid w:val="006C09C9"/>
    <w:pPr>
      <w:numPr>
        <w:numId w:val="5"/>
      </w:num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B27D3"/>
    <w:rPr>
      <w:kern w:val="28"/>
      <w:sz w:val="18"/>
    </w:rPr>
  </w:style>
  <w:style w:type="character" w:customStyle="1" w:styleId="IASBFootnoteReferenceNumber">
    <w:name w:val="IASB Footnote Reference Number"/>
    <w:basedOn w:val="FootnoteReference"/>
    <w:uiPriority w:val="1"/>
    <w:qFormat/>
    <w:rsid w:val="00D72091"/>
    <w:rPr>
      <w:rFonts w:ascii="Times New Roman" w:hAnsi="Times New Roman"/>
      <w:b/>
      <w:bCs/>
      <w:position w:val="6"/>
      <w:sz w:val="18"/>
      <w:u w:val="none"/>
      <w:vertAlign w:val="baseline"/>
    </w:rPr>
  </w:style>
  <w:style w:type="character" w:customStyle="1" w:styleId="IASBFootnoteReferenceNumberSpace">
    <w:name w:val="IASB Footnote Reference Number Space"/>
    <w:basedOn w:val="DefaultParagraphFont"/>
    <w:uiPriority w:val="1"/>
    <w:qFormat/>
    <w:rsid w:val="00D72091"/>
    <w:rPr>
      <w:b w:val="0"/>
      <w:bCs/>
      <w:u w:val="none"/>
    </w:rPr>
  </w:style>
  <w:style w:type="character" w:customStyle="1" w:styleId="IASBFootnoteReferenceNumberHeading2">
    <w:name w:val="IASB Footnote Reference Number Heading 2"/>
    <w:basedOn w:val="IASBFootnoteReferenceNumber"/>
    <w:uiPriority w:val="1"/>
    <w:qFormat/>
    <w:rsid w:val="00066CDB"/>
    <w:rPr>
      <w:rFonts w:ascii="Times New Roman" w:hAnsi="Times New Roman"/>
      <w:b w:val="0"/>
      <w:bCs/>
      <w:position w:val="6"/>
      <w:sz w:val="18"/>
      <w:u w:val="none"/>
      <w:vertAlign w:val="baseline"/>
    </w:rPr>
  </w:style>
  <w:style w:type="paragraph" w:customStyle="1" w:styleId="IASBBodyText">
    <w:name w:val="IASB Body Text"/>
    <w:basedOn w:val="BodyText"/>
    <w:qFormat/>
    <w:rsid w:val="00DB27D3"/>
    <w:pPr>
      <w:spacing w:before="60" w:after="60"/>
    </w:pPr>
  </w:style>
  <w:style w:type="paragraph" w:customStyle="1" w:styleId="IASBHeading1">
    <w:name w:val="IASB Heading 1"/>
    <w:basedOn w:val="Heading1"/>
    <w:qFormat/>
    <w:rsid w:val="007E16CC"/>
  </w:style>
  <w:style w:type="paragraph" w:customStyle="1" w:styleId="IASBHeading2">
    <w:name w:val="IASB Heading 2"/>
    <w:basedOn w:val="Heading2"/>
    <w:qFormat/>
    <w:rsid w:val="007E16CC"/>
  </w:style>
  <w:style w:type="character" w:customStyle="1" w:styleId="IASBFootnoteReference">
    <w:name w:val="IASB Footnote Reference"/>
    <w:basedOn w:val="FootnoteReference"/>
    <w:uiPriority w:val="1"/>
    <w:qFormat/>
    <w:rsid w:val="00D71379"/>
    <w:rPr>
      <w:rFonts w:ascii="Times New Roman" w:hAnsi="Times New Roman"/>
      <w:b/>
      <w:position w:val="6"/>
      <w:sz w:val="18"/>
    </w:rPr>
  </w:style>
  <w:style w:type="paragraph" w:customStyle="1" w:styleId="IASBFootnoteText">
    <w:name w:val="IASB Footnote Text"/>
    <w:basedOn w:val="FootnoteText"/>
    <w:qFormat/>
    <w:rsid w:val="00D71379"/>
  </w:style>
  <w:style w:type="paragraph" w:customStyle="1" w:styleId="IASBListNumber">
    <w:name w:val="IASB List Number"/>
    <w:basedOn w:val="ListNumber"/>
    <w:qFormat/>
    <w:rsid w:val="0058231A"/>
  </w:style>
  <w:style w:type="paragraph" w:customStyle="1" w:styleId="IASBListBullet">
    <w:name w:val="IASB List Bullet"/>
    <w:basedOn w:val="ListBullet"/>
    <w:qFormat/>
    <w:rsid w:val="00473C92"/>
  </w:style>
  <w:style w:type="paragraph" w:customStyle="1" w:styleId="IASBFooter">
    <w:name w:val="IASB Footer"/>
    <w:basedOn w:val="Footer"/>
    <w:qFormat/>
    <w:rsid w:val="0005662A"/>
  </w:style>
  <w:style w:type="character" w:customStyle="1" w:styleId="IASBItalicUnderline">
    <w:name w:val="IASB Italic Underline"/>
    <w:basedOn w:val="DefaultParagraphFont"/>
    <w:uiPriority w:val="1"/>
    <w:qFormat/>
    <w:rsid w:val="00C749EC"/>
    <w:rPr>
      <w:i/>
      <w:u w:val="single"/>
    </w:rPr>
  </w:style>
  <w:style w:type="paragraph" w:customStyle="1" w:styleId="IASBFootnoteQuoteNumber">
    <w:name w:val="IASB Footnote Quote Number"/>
    <w:basedOn w:val="IASBFootnoteQuote"/>
    <w:qFormat/>
    <w:rsid w:val="00C749EC"/>
    <w:pPr>
      <w:keepLines/>
      <w:numPr>
        <w:numId w:val="22"/>
      </w:numPr>
      <w:overflowPunct w:val="0"/>
      <w:autoSpaceDE w:val="0"/>
      <w:autoSpaceDN w:val="0"/>
      <w:adjustRightInd w:val="0"/>
      <w:ind w:left="1440"/>
      <w:textAlignment w:val="baseline"/>
    </w:pPr>
  </w:style>
  <w:style w:type="paragraph" w:customStyle="1" w:styleId="IASBFootnoteNumberedIndent">
    <w:name w:val="IASB Footnote Numbered Indent"/>
    <w:basedOn w:val="IASBFootnoteText"/>
    <w:qFormat/>
    <w:rsid w:val="00C749EC"/>
    <w:pPr>
      <w:numPr>
        <w:numId w:val="23"/>
      </w:numPr>
    </w:pPr>
  </w:style>
  <w:style w:type="paragraph" w:customStyle="1" w:styleId="IASBFootnoteSeparator">
    <w:name w:val="IASB Footnote Separator"/>
    <w:qFormat/>
    <w:rsid w:val="001616A0"/>
    <w:rPr>
      <w:color w:val="FF0000"/>
      <w:kern w:val="28"/>
      <w:sz w:val="18"/>
      <w:szCs w:val="18"/>
    </w:rPr>
  </w:style>
  <w:style w:type="paragraph" w:customStyle="1" w:styleId="IASBTOC1">
    <w:name w:val="IASB TOC 1"/>
    <w:basedOn w:val="Normal"/>
    <w:next w:val="Normal"/>
    <w:rsid w:val="000D528C"/>
    <w:pPr>
      <w:spacing w:before="120" w:after="120"/>
      <w:ind w:left="1440" w:hanging="1080"/>
    </w:pPr>
    <w:rPr>
      <w:noProof/>
    </w:rPr>
  </w:style>
  <w:style w:type="paragraph" w:customStyle="1" w:styleId="IASBTOC2">
    <w:name w:val="IASB TOC 2"/>
    <w:basedOn w:val="IASBTOC1"/>
    <w:next w:val="Normal"/>
    <w:rsid w:val="000D528C"/>
    <w:pPr>
      <w:ind w:left="2160"/>
    </w:pPr>
  </w:style>
  <w:style w:type="paragraph" w:customStyle="1" w:styleId="IASBTOC4">
    <w:name w:val="IASB TOC 4"/>
    <w:basedOn w:val="IASBTOC2"/>
    <w:rsid w:val="000D528C"/>
    <w:pPr>
      <w:ind w:left="2880" w:hanging="1800"/>
    </w:pPr>
  </w:style>
  <w:style w:type="paragraph" w:customStyle="1" w:styleId="IASBTOC3">
    <w:name w:val="IASB TOC 3"/>
    <w:basedOn w:val="IASBTOC2"/>
    <w:rsid w:val="000D528C"/>
    <w:pPr>
      <w:ind w:left="2520" w:hanging="1440"/>
    </w:pPr>
  </w:style>
  <w:style w:type="paragraph" w:styleId="TOCHeading">
    <w:name w:val="TOC Heading"/>
    <w:basedOn w:val="Normal"/>
    <w:next w:val="Normal"/>
    <w:qFormat/>
    <w:locked/>
    <w:rsid w:val="00AD5AA8"/>
    <w:pPr>
      <w:jc w:val="center"/>
    </w:pPr>
    <w:rPr>
      <w:rFonts w:ascii="Arial" w:hAnsi="Arial"/>
      <w:b/>
      <w:smallCaps/>
    </w:rPr>
  </w:style>
  <w:style w:type="paragraph" w:customStyle="1" w:styleId="IASBTOCHeading2">
    <w:name w:val="IASB TOC Heading 2"/>
    <w:basedOn w:val="TOCHeading"/>
    <w:rsid w:val="00AD5AA8"/>
    <w:pPr>
      <w:spacing w:after="360"/>
    </w:pPr>
  </w:style>
  <w:style w:type="paragraph" w:customStyle="1" w:styleId="IASBTOCHeading">
    <w:name w:val="IASB TOC Heading"/>
    <w:basedOn w:val="TOCHeading"/>
    <w:qFormat/>
    <w:rsid w:val="00AD5AA8"/>
  </w:style>
  <w:style w:type="paragraph" w:customStyle="1" w:styleId="IASBHangingIndent">
    <w:name w:val="IASB Hanging Indent"/>
    <w:basedOn w:val="IASBBodyText"/>
    <w:qFormat/>
    <w:rsid w:val="00473C92"/>
    <w:pPr>
      <w:ind w:left="360" w:hanging="360"/>
      <w:jc w:val="left"/>
    </w:pPr>
  </w:style>
  <w:style w:type="paragraph" w:customStyle="1" w:styleId="IASBBodyTextLeft">
    <w:name w:val="IASB Body Text Left"/>
    <w:basedOn w:val="IASBBodyText"/>
    <w:qFormat/>
    <w:rsid w:val="00DB27D3"/>
    <w:pPr>
      <w:jc w:val="left"/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62F32"/>
    <w:pPr>
      <w:overflowPunct w:val="0"/>
      <w:autoSpaceDE w:val="0"/>
      <w:autoSpaceDN w:val="0"/>
      <w:adjustRightInd w:val="0"/>
      <w:jc w:val="left"/>
      <w:textAlignment w:val="baseline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F32"/>
    <w:rPr>
      <w:kern w:val="28"/>
    </w:rPr>
  </w:style>
  <w:style w:type="paragraph" w:customStyle="1" w:styleId="IASBCheckboxBodyText">
    <w:name w:val="IASB Checkbox Body Text"/>
    <w:basedOn w:val="IASBBodyText"/>
    <w:qFormat/>
    <w:rsid w:val="00F62F32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IASBCheckboxListNumber">
    <w:name w:val="IASB Checkbox List Number"/>
    <w:basedOn w:val="ListNumber"/>
    <w:qFormat/>
    <w:rsid w:val="00F62F32"/>
    <w:pPr>
      <w:overflowPunct w:val="0"/>
      <w:autoSpaceDE w:val="0"/>
      <w:autoSpaceDN w:val="0"/>
      <w:adjustRightInd w:val="0"/>
      <w:ind w:left="1080"/>
      <w:textAlignment w:val="baseline"/>
    </w:pPr>
  </w:style>
  <w:style w:type="paragraph" w:customStyle="1" w:styleId="IASBListNumberNoIndent">
    <w:name w:val="IASB List Number No Indent"/>
    <w:basedOn w:val="IASBListNumber"/>
    <w:qFormat/>
    <w:rsid w:val="008B6B88"/>
    <w:pPr>
      <w:ind w:left="360"/>
    </w:pPr>
  </w:style>
  <w:style w:type="paragraph" w:styleId="Revision">
    <w:name w:val="Revision"/>
    <w:hidden/>
    <w:uiPriority w:val="99"/>
    <w:semiHidden/>
    <w:rsid w:val="00562400"/>
    <w:pPr>
      <w:spacing w:before="0" w:after="0"/>
    </w:pPr>
    <w:rPr>
      <w:kern w:val="28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B47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747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74728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728"/>
    <w:rPr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ESS\2023%20PRESS\113%20October%202023\Working%20Section%20Folder\Section%204\IASB%20Template%202023.01.26%20--%20LOCKED%20-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3C47-DBC9-44D5-9A16-43CD0BFE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P:\PRESS\2023 PRESS\113 October 2023\Working Section Folder\Section 4\IASB Template 2023.01.26 -- LOCKED - FINAL.dotx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Tech Resources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 Li</dc:creator>
  <cp:keywords/>
  <dc:description/>
  <cp:lastModifiedBy>Microsoft Office User</cp:lastModifiedBy>
  <cp:revision>2</cp:revision>
  <cp:lastPrinted>2019-12-11T21:23:00Z</cp:lastPrinted>
  <dcterms:created xsi:type="dcterms:W3CDTF">2024-12-09T20:55:00Z</dcterms:created>
  <dcterms:modified xsi:type="dcterms:W3CDTF">2024-12-09T20:55:00Z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10e30574831dc325b615f7e30d500387c8851526c1016e00c383080a21df0c33</vt:lpwstr>
  </property>
</Properties>
</file>