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8C" w:rsidRDefault="00C8678C" w:rsidP="00C8678C">
      <w:pPr>
        <w:pStyle w:val="Header"/>
        <w:pBdr>
          <w:bottom w:val="single" w:sz="4" w:space="1" w:color="auto"/>
        </w:pBdr>
        <w:tabs>
          <w:tab w:val="clear" w:pos="4320"/>
          <w:tab w:val="clear" w:pos="8640"/>
          <w:tab w:val="right" w:pos="9000"/>
        </w:tabs>
      </w:pPr>
      <w:r>
        <w:t>October 2022</w:t>
      </w:r>
      <w:r>
        <w:tab/>
        <w:t>2:210</w:t>
      </w:r>
    </w:p>
    <w:p w:rsidR="00C8678C" w:rsidRDefault="00C8678C" w:rsidP="00C8678C">
      <w:pPr>
        <w:tabs>
          <w:tab w:val="right" w:pos="9000"/>
        </w:tabs>
      </w:pPr>
    </w:p>
    <w:p w:rsidR="00C8678C" w:rsidRDefault="00C8678C" w:rsidP="00C8678C">
      <w:pPr>
        <w:pStyle w:val="Heading1"/>
      </w:pPr>
      <w:r>
        <w:t>School Board</w:t>
      </w:r>
    </w:p>
    <w:p w:rsidR="00C8678C" w:rsidRDefault="00C8678C" w:rsidP="00C8678C">
      <w:pPr>
        <w:pStyle w:val="Heading2"/>
      </w:pPr>
      <w:r>
        <w:t>Organizational School Board Meeting</w:t>
      </w:r>
      <w:r>
        <w:rPr>
          <w:b w:val="0"/>
          <w:bCs/>
          <w:u w:val="none"/>
        </w:rPr>
        <w:t xml:space="preserve"> </w:t>
      </w:r>
    </w:p>
    <w:p w:rsidR="00C8678C" w:rsidRDefault="00C8678C" w:rsidP="00C8678C">
      <w:pPr>
        <w:pStyle w:val="BodyText"/>
      </w:pPr>
      <w:r>
        <w:t>During a March meeting in odd-numbered years, the School Board establishes a date for its organizational meeting to be held sometime after the election authority canvasses the vote, but within 40 days after the consolidated election. The consolidated election is held on the first Tuesday in April of odd-numbered years.</w:t>
      </w:r>
      <w:bookmarkStart w:id="0" w:name="Sec2210cleanup"/>
      <w:bookmarkEnd w:id="0"/>
      <w:r>
        <w:t xml:space="preserve"> At the organizational meeting, the following shall occur:</w:t>
      </w:r>
    </w:p>
    <w:p w:rsidR="00C8678C" w:rsidRDefault="00C8678C" w:rsidP="00C8678C">
      <w:pPr>
        <w:pStyle w:val="LISTNUMBERDOUBLE"/>
        <w:numPr>
          <w:ilvl w:val="0"/>
          <w:numId w:val="1"/>
        </w:numPr>
        <w:spacing w:after="0"/>
      </w:pPr>
      <w:r>
        <w:t xml:space="preserve">Each successful candidate, before taking his or her seat on the Board, shall take the oath of office as provided in Board policy 2:80, </w:t>
      </w:r>
      <w:r>
        <w:rPr>
          <w:i/>
        </w:rPr>
        <w:t>Board Member Oath and Conduct.</w:t>
      </w:r>
      <w:r>
        <w:t xml:space="preserve"> </w:t>
      </w:r>
    </w:p>
    <w:p w:rsidR="00C8678C" w:rsidRDefault="00C8678C" w:rsidP="00C8678C">
      <w:pPr>
        <w:pStyle w:val="LISTNUMBERDOUBLE"/>
        <w:numPr>
          <w:ilvl w:val="0"/>
          <w:numId w:val="1"/>
        </w:numPr>
        <w:spacing w:after="0"/>
      </w:pPr>
      <w:r>
        <w:t>The new Board members shall be seated.</w:t>
      </w:r>
    </w:p>
    <w:p w:rsidR="00C8678C" w:rsidRDefault="00C8678C" w:rsidP="00C8678C">
      <w:pPr>
        <w:pStyle w:val="LISTNUMBERDOUBLE"/>
        <w:numPr>
          <w:ilvl w:val="0"/>
          <w:numId w:val="1"/>
        </w:numPr>
        <w:spacing w:after="0"/>
      </w:pPr>
      <w:r>
        <w:t>The Board shall elect its officers, who assume office immediately upon their election. </w:t>
      </w:r>
    </w:p>
    <w:p w:rsidR="00C8678C" w:rsidRDefault="00C8678C" w:rsidP="00C8678C">
      <w:pPr>
        <w:pStyle w:val="LISTNUMBERDOUBLE"/>
        <w:numPr>
          <w:ilvl w:val="0"/>
          <w:numId w:val="1"/>
        </w:numPr>
        <w:spacing w:after="0"/>
      </w:pPr>
      <w:r>
        <w:t xml:space="preserve">The Board shall fix a time and date for its regular meetings. </w:t>
      </w:r>
      <w:bookmarkStart w:id="1" w:name="Sec2210a"/>
      <w:bookmarkEnd w:id="1"/>
    </w:p>
    <w:p w:rsidR="00C8678C" w:rsidRPr="006D17ED" w:rsidRDefault="00C8678C" w:rsidP="00C8678C">
      <w:pPr>
        <w:pStyle w:val="LEGALREF"/>
      </w:pPr>
      <w:r w:rsidRPr="006D17ED">
        <w:t>LEGAL REF.:</w:t>
      </w:r>
      <w:r w:rsidRPr="006D17ED">
        <w:tab/>
      </w:r>
      <w:r w:rsidRPr="001D4E51">
        <w:t>105 ILCS 5/10-5, 5/10-16, and 5/10-16.5.</w:t>
      </w:r>
    </w:p>
    <w:p w:rsidR="00C8678C" w:rsidRPr="009A2AC1" w:rsidRDefault="00C8678C" w:rsidP="00C8678C">
      <w:pPr>
        <w:pStyle w:val="LEGALREFINDENT"/>
      </w:pPr>
      <w:proofErr w:type="gramStart"/>
      <w:r w:rsidRPr="009A2AC1">
        <w:t xml:space="preserve">10 ILCS 5/2A-1 </w:t>
      </w:r>
      <w:r w:rsidRPr="009A2AC1">
        <w:rPr>
          <w:u w:val="single"/>
        </w:rPr>
        <w:t>et</w:t>
      </w:r>
      <w:r w:rsidRPr="009A2AC1">
        <w:t xml:space="preserve"> </w:t>
      </w:r>
      <w:r w:rsidRPr="009A2AC1">
        <w:rPr>
          <w:u w:val="single"/>
        </w:rPr>
        <w:t>seq</w:t>
      </w:r>
      <w:r w:rsidRPr="00C52492">
        <w:t>.</w:t>
      </w:r>
      <w:r w:rsidRPr="001E667F">
        <w:t>, Election Code</w:t>
      </w:r>
      <w:r w:rsidRPr="009A2AC1">
        <w:t>.</w:t>
      </w:r>
      <w:proofErr w:type="gramEnd"/>
    </w:p>
    <w:p w:rsidR="00C8678C" w:rsidRDefault="00C8678C" w:rsidP="00C8678C">
      <w:pPr>
        <w:pStyle w:val="CROSSREF"/>
      </w:pPr>
      <w:r>
        <w:t>CROSS REF.:</w:t>
      </w:r>
      <w:r>
        <w:tab/>
        <w:t>2:30 (School District Elections), 2:110 (Qualifications, Term, and Duties of Board Officers), 2:200 (Types of School Board Meetings), 2:220 (School Board Meeting Procedure), 2:230 (Public Participation at School Board Meetings and Petitions to the Board)</w:t>
      </w:r>
    </w:p>
    <w:p w:rsidR="00316DED" w:rsidRDefault="00C8678C" w:rsidP="00C8678C">
      <w:pPr>
        <w:pStyle w:val="CROSSREF"/>
      </w:pPr>
      <w:r>
        <w:t>ADOPTED</w:t>
      </w:r>
      <w:proofErr w:type="gramStart"/>
      <w:r>
        <w:t>,:</w:t>
      </w:r>
      <w:proofErr w:type="gramEnd"/>
      <w:r>
        <w:tab/>
        <w:t>January 12, 2023</w:t>
      </w:r>
    </w:p>
    <w:sectPr w:rsidR="00316DED" w:rsidSect="00316DE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68B" w:rsidRDefault="001B268B" w:rsidP="001353B0">
      <w:r>
        <w:separator/>
      </w:r>
    </w:p>
  </w:endnote>
  <w:endnote w:type="continuationSeparator" w:id="0">
    <w:p w:rsidR="001B268B" w:rsidRDefault="001B268B" w:rsidP="001353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78C" w:rsidRDefault="00C8678C" w:rsidP="00C8678C">
    <w:pPr>
      <w:pStyle w:val="Footer"/>
      <w:tabs>
        <w:tab w:val="clear" w:pos="4320"/>
        <w:tab w:val="clear" w:pos="8640"/>
        <w:tab w:val="right" w:pos="9000"/>
      </w:tabs>
    </w:pPr>
    <w:r>
      <w:t>2:210</w:t>
    </w:r>
    <w:r>
      <w:tab/>
      <w:t xml:space="preserve">Page </w:t>
    </w:r>
    <w:fldSimple w:instr=" PAGE   \* MERGEFORMAT ">
      <w:r>
        <w:rPr>
          <w:noProof/>
        </w:rPr>
        <w:t>1</w:t>
      </w:r>
    </w:fldSimple>
    <w:r>
      <w:t xml:space="preserve"> of </w:t>
    </w:r>
    <w:fldSimple w:instr=" SECTIONPAGES   \* MERGEFORMAT ">
      <w:r>
        <w:rPr>
          <w:noProof/>
        </w:rPr>
        <w:t>1</w:t>
      </w:r>
    </w:fldSimple>
  </w:p>
  <w:p w:rsidR="00223E60" w:rsidRDefault="00223E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68B" w:rsidRDefault="001B268B" w:rsidP="001353B0">
      <w:r>
        <w:separator/>
      </w:r>
    </w:p>
  </w:footnote>
  <w:footnote w:type="continuationSeparator" w:id="0">
    <w:p w:rsidR="001B268B" w:rsidRDefault="001B268B" w:rsidP="00135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67EEA"/>
    <w:multiLevelType w:val="singleLevel"/>
    <w:tmpl w:val="3E06F60C"/>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53B0"/>
    <w:rsid w:val="001353B0"/>
    <w:rsid w:val="001A2048"/>
    <w:rsid w:val="001B268B"/>
    <w:rsid w:val="00223E60"/>
    <w:rsid w:val="00316DED"/>
    <w:rsid w:val="003D5CBF"/>
    <w:rsid w:val="00503DC6"/>
    <w:rsid w:val="00C86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8C"/>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C8678C"/>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C8678C"/>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78C"/>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8678C"/>
    <w:rPr>
      <w:rFonts w:ascii="Arial" w:eastAsia="Times New Roman" w:hAnsi="Arial" w:cs="Times New Roman"/>
      <w:b/>
      <w:kern w:val="28"/>
      <w:szCs w:val="20"/>
      <w:u w:val="single"/>
    </w:rPr>
  </w:style>
  <w:style w:type="paragraph" w:styleId="BodyText">
    <w:name w:val="Body Text"/>
    <w:basedOn w:val="Normal"/>
    <w:link w:val="BodyTextChar"/>
    <w:rsid w:val="00C8678C"/>
    <w:pPr>
      <w:spacing w:before="60" w:after="60"/>
      <w:jc w:val="both"/>
    </w:pPr>
  </w:style>
  <w:style w:type="character" w:customStyle="1" w:styleId="BodyTextChar">
    <w:name w:val="Body Text Char"/>
    <w:basedOn w:val="DefaultParagraphFont"/>
    <w:link w:val="BodyText"/>
    <w:rsid w:val="00C8678C"/>
    <w:rPr>
      <w:rFonts w:ascii="Times New Roman" w:eastAsia="Times New Roman" w:hAnsi="Times New Roman" w:cs="Times New Roman"/>
      <w:kern w:val="28"/>
      <w:szCs w:val="20"/>
    </w:rPr>
  </w:style>
  <w:style w:type="paragraph" w:customStyle="1" w:styleId="LEGALREF">
    <w:name w:val="LEGAL REF"/>
    <w:basedOn w:val="Normal"/>
    <w:link w:val="LEGALREFChar"/>
    <w:rsid w:val="00C8678C"/>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C8678C"/>
    <w:pPr>
      <w:tabs>
        <w:tab w:val="clear" w:pos="1800"/>
      </w:tabs>
      <w:spacing w:before="0"/>
      <w:ind w:hanging="360"/>
    </w:pPr>
  </w:style>
  <w:style w:type="paragraph" w:customStyle="1" w:styleId="CROSSREF">
    <w:name w:val="CROSS REF"/>
    <w:basedOn w:val="Normal"/>
    <w:link w:val="CROSSREFChar"/>
    <w:rsid w:val="00C8678C"/>
    <w:pPr>
      <w:keepNext/>
      <w:keepLines/>
      <w:tabs>
        <w:tab w:val="left" w:pos="1800"/>
      </w:tabs>
      <w:spacing w:before="240"/>
      <w:ind w:left="1800" w:hanging="1800"/>
    </w:pPr>
  </w:style>
  <w:style w:type="paragraph" w:customStyle="1" w:styleId="LISTNUMBERDOUBLE">
    <w:name w:val="LIST NUMBER DOUBLE"/>
    <w:basedOn w:val="ListNumber2"/>
    <w:rsid w:val="00C8678C"/>
    <w:pPr>
      <w:numPr>
        <w:numId w:val="0"/>
      </w:numPr>
      <w:spacing w:before="60" w:after="60"/>
      <w:ind w:left="720" w:hanging="360"/>
      <w:contextualSpacing w:val="0"/>
      <w:jc w:val="both"/>
    </w:pPr>
  </w:style>
  <w:style w:type="paragraph" w:styleId="Header">
    <w:name w:val="header"/>
    <w:basedOn w:val="Normal"/>
    <w:link w:val="HeaderChar"/>
    <w:rsid w:val="00C8678C"/>
    <w:pPr>
      <w:tabs>
        <w:tab w:val="center" w:pos="4320"/>
        <w:tab w:val="right" w:pos="8640"/>
      </w:tabs>
    </w:pPr>
  </w:style>
  <w:style w:type="character" w:customStyle="1" w:styleId="HeaderChar">
    <w:name w:val="Header Char"/>
    <w:basedOn w:val="DefaultParagraphFont"/>
    <w:link w:val="Header"/>
    <w:rsid w:val="00C8678C"/>
    <w:rPr>
      <w:rFonts w:ascii="Times New Roman" w:eastAsia="Times New Roman" w:hAnsi="Times New Roman" w:cs="Times New Roman"/>
      <w:kern w:val="28"/>
      <w:szCs w:val="20"/>
    </w:rPr>
  </w:style>
  <w:style w:type="paragraph" w:styleId="Footer">
    <w:name w:val="footer"/>
    <w:basedOn w:val="Normal"/>
    <w:link w:val="FooterChar"/>
    <w:rsid w:val="00C8678C"/>
    <w:pPr>
      <w:tabs>
        <w:tab w:val="center" w:pos="4320"/>
        <w:tab w:val="right" w:pos="8640"/>
      </w:tabs>
    </w:pPr>
  </w:style>
  <w:style w:type="character" w:customStyle="1" w:styleId="FooterChar">
    <w:name w:val="Footer Char"/>
    <w:basedOn w:val="DefaultParagraphFont"/>
    <w:link w:val="Footer"/>
    <w:rsid w:val="00C8678C"/>
    <w:rPr>
      <w:rFonts w:ascii="Times New Roman" w:eastAsia="Times New Roman" w:hAnsi="Times New Roman" w:cs="Times New Roman"/>
      <w:kern w:val="28"/>
      <w:szCs w:val="20"/>
    </w:rPr>
  </w:style>
  <w:style w:type="character" w:customStyle="1" w:styleId="LEGALREFChar">
    <w:name w:val="LEGAL REF Char"/>
    <w:link w:val="LEGALREF"/>
    <w:rsid w:val="00C8678C"/>
    <w:rPr>
      <w:rFonts w:ascii="Times New Roman" w:eastAsia="Times New Roman" w:hAnsi="Times New Roman" w:cs="Times New Roman"/>
      <w:spacing w:val="-2"/>
      <w:kern w:val="28"/>
      <w:szCs w:val="20"/>
    </w:rPr>
  </w:style>
  <w:style w:type="character" w:customStyle="1" w:styleId="CROSSREFChar">
    <w:name w:val="CROSS REF Char"/>
    <w:link w:val="CROSSREF"/>
    <w:rsid w:val="00C8678C"/>
    <w:rPr>
      <w:rFonts w:ascii="Times New Roman" w:eastAsia="Times New Roman" w:hAnsi="Times New Roman" w:cs="Times New Roman"/>
      <w:kern w:val="28"/>
      <w:szCs w:val="20"/>
    </w:rPr>
  </w:style>
  <w:style w:type="character" w:customStyle="1" w:styleId="LEGALREFINDENTChar">
    <w:name w:val="LEGAL REF INDENT Char"/>
    <w:link w:val="LEGALREFINDENT"/>
    <w:rsid w:val="00C8678C"/>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C8678C"/>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58B2E-9828-41F9-A3E2-36E750D0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2022-12-14T20:12:00Z</dcterms:created>
  <dcterms:modified xsi:type="dcterms:W3CDTF">2022-12-14T20:12:00Z</dcterms:modified>
</cp:coreProperties>
</file>