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1" w:rsidRDefault="00F00001" w:rsidP="00F00001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7:30</w:t>
      </w:r>
    </w:p>
    <w:p w:rsidR="00F00001" w:rsidRDefault="00F00001" w:rsidP="00F00001">
      <w:pPr>
        <w:pStyle w:val="BodyText"/>
      </w:pPr>
    </w:p>
    <w:p w:rsidR="00F00001" w:rsidRDefault="00F00001" w:rsidP="00F00001">
      <w:pPr>
        <w:pStyle w:val="Heading1"/>
      </w:pPr>
      <w:r>
        <w:t>Students</w:t>
      </w:r>
    </w:p>
    <w:p w:rsidR="00F00001" w:rsidRDefault="00F00001" w:rsidP="00F00001">
      <w:pPr>
        <w:pStyle w:val="Heading2"/>
        <w:rPr>
          <w:u w:val="none"/>
        </w:rPr>
      </w:pPr>
      <w:r>
        <w:t>Student Assignment</w:t>
      </w:r>
      <w:bookmarkStart w:id="0" w:name="Sec708a1"/>
      <w:bookmarkStart w:id="1" w:name="Sec707"/>
      <w:r>
        <w:t xml:space="preserve"> </w:t>
      </w:r>
      <w:bookmarkStart w:id="2" w:name="SB_J"/>
      <w:r>
        <w:t>and Intra-District Transfer</w:t>
      </w:r>
      <w:bookmarkEnd w:id="0"/>
      <w:r>
        <w:rPr>
          <w:u w:val="none"/>
        </w:rPr>
        <w:t xml:space="preserve"> </w:t>
      </w:r>
      <w:bookmarkEnd w:id="2"/>
    </w:p>
    <w:p w:rsidR="00F00001" w:rsidRDefault="00F00001" w:rsidP="00F00001">
      <w:pPr>
        <w:pStyle w:val="SUBHEADING"/>
      </w:pPr>
      <w:bookmarkStart w:id="3" w:name="Sec708"/>
      <w:bookmarkStart w:id="4" w:name="SB_J1"/>
      <w:r>
        <w:t>Attendance Areas</w:t>
      </w:r>
    </w:p>
    <w:p w:rsidR="00F00001" w:rsidRDefault="00F00001" w:rsidP="00F00001">
      <w:pPr>
        <w:pStyle w:val="BodyText"/>
      </w:pPr>
      <w:r>
        <w:t xml:space="preserve">The </w:t>
      </w:r>
      <w:smartTag w:uri="urn:schemas-microsoft-com:office:smarttags" w:element="place">
        <w:r>
          <w:t>School District</w:t>
        </w:r>
      </w:smartTag>
      <w:r>
        <w:t xml:space="preserve"> is divided into school attendance areas. The Superintendent will:</w:t>
      </w:r>
    </w:p>
    <w:p w:rsidR="00F00001" w:rsidRDefault="00F00001" w:rsidP="00F00001">
      <w:pPr>
        <w:pStyle w:val="BodyText"/>
        <w:numPr>
          <w:ilvl w:val="0"/>
          <w:numId w:val="1"/>
        </w:numPr>
      </w:pPr>
      <w:r>
        <w:t xml:space="preserve"> Review the boundary lines annually and recommend to the School Board any changes </w:t>
      </w:r>
      <w:r w:rsidRPr="00E41EEF">
        <w:t>or revis</w:t>
      </w:r>
      <w:r>
        <w:t>ions for</w:t>
      </w:r>
      <w:r w:rsidRPr="00E41EEF">
        <w:t xml:space="preserve"> existing units</w:t>
      </w:r>
      <w:r>
        <w:t>;</w:t>
      </w:r>
      <w:r w:rsidRPr="00E41EEF">
        <w:t xml:space="preserve"> or</w:t>
      </w:r>
    </w:p>
    <w:p w:rsidR="00F00001" w:rsidRDefault="00F00001" w:rsidP="00F00001">
      <w:pPr>
        <w:pStyle w:val="BodyText"/>
        <w:numPr>
          <w:ilvl w:val="0"/>
          <w:numId w:val="1"/>
        </w:numPr>
      </w:pPr>
      <w:r>
        <w:t>C</w:t>
      </w:r>
      <w:r w:rsidRPr="00E41EEF">
        <w:t xml:space="preserve">reate new units </w:t>
      </w:r>
      <w:r>
        <w:t xml:space="preserve">using a </w:t>
      </w:r>
      <w:r w:rsidRPr="00E41EEF">
        <w:t xml:space="preserve">lens </w:t>
      </w:r>
      <w:r>
        <w:t xml:space="preserve">that considers </w:t>
      </w:r>
      <w:r w:rsidRPr="00E41EEF">
        <w:t>preventing segregation and the elimination of separating students in the District’s schools because of color, race</w:t>
      </w:r>
      <w:r>
        <w:t>,</w:t>
      </w:r>
      <w:r w:rsidRPr="00E41EEF">
        <w:t xml:space="preserve"> or nationality</w:t>
      </w:r>
      <w:r>
        <w:t xml:space="preserve">. </w:t>
      </w:r>
    </w:p>
    <w:p w:rsidR="00F00001" w:rsidRDefault="00F00001" w:rsidP="00F00001">
      <w:pPr>
        <w:pStyle w:val="BodyText"/>
      </w:pPr>
      <w:r>
        <w:t xml:space="preserve">The Superintendent or designee shall maintain a map of the District showing current school attendance areas. </w:t>
      </w:r>
      <w:r w:rsidRPr="00E41EEF">
        <w:t>All records pertaining to the creation, alteration</w:t>
      </w:r>
      <w:r>
        <w:t>,</w:t>
      </w:r>
      <w:r w:rsidRPr="00E41EEF">
        <w:t xml:space="preserve"> or revision of attendance units </w:t>
      </w:r>
      <w:r>
        <w:t xml:space="preserve">are </w:t>
      </w:r>
      <w:r w:rsidRPr="00E41EEF">
        <w:t>open to the public.</w:t>
      </w:r>
      <w:r>
        <w:t xml:space="preserve"> Students living in a given school attendance area will be assigned to that school. </w:t>
      </w:r>
      <w:bookmarkEnd w:id="3"/>
      <w:r>
        <w:t xml:space="preserve">Homeless children shall be assigned according to policy 6:140, </w:t>
      </w:r>
      <w:r>
        <w:rPr>
          <w:i/>
        </w:rPr>
        <w:t>Education of Homeless Children</w:t>
      </w:r>
      <w:r>
        <w:t>.</w:t>
      </w:r>
    </w:p>
    <w:p w:rsidR="00F00001" w:rsidRDefault="00F00001" w:rsidP="00F00001">
      <w:pPr>
        <w:pStyle w:val="SUBHEADING"/>
        <w:rPr>
          <w:u w:val="none"/>
        </w:rPr>
      </w:pPr>
      <w:bookmarkStart w:id="5" w:name="Sec708a"/>
      <w:r>
        <w:t xml:space="preserve">Transfers </w:t>
      </w:r>
      <w:proofErr w:type="gramStart"/>
      <w:r>
        <w:t>Within</w:t>
      </w:r>
      <w:proofErr w:type="gramEnd"/>
      <w:r>
        <w:t xml:space="preserve"> the District</w:t>
      </w:r>
      <w:r>
        <w:rPr>
          <w:u w:val="none"/>
        </w:rPr>
        <w:t xml:space="preserve"> </w:t>
      </w:r>
    </w:p>
    <w:p w:rsidR="00F00001" w:rsidRDefault="00F00001" w:rsidP="00F00001">
      <w:pPr>
        <w:pStyle w:val="BodyText"/>
        <w:keepLines/>
        <w:rPr>
          <w:iCs/>
        </w:rPr>
      </w:pPr>
      <w:r>
        <w:t xml:space="preserve">A student’s parent(s)/guardian(s) may request a transfer for their child to a District school other than the one assigned. A request should be directed to the Superintendent, who, at his or her sole discretion, may grant the request when </w:t>
      </w:r>
      <w:bookmarkStart w:id="6" w:name="Sec709x"/>
      <w:r>
        <w:t>the parent(s)/guardian(s) demonstrate that the student could be better accommodated at another school</w:t>
      </w:r>
      <w:bookmarkEnd w:id="6"/>
      <w:r>
        <w:t xml:space="preserve">, provided space is available. If a request is granted, the parent/guardian shall be responsible for transportation. </w:t>
      </w:r>
      <w:bookmarkStart w:id="7" w:name="t1730"/>
      <w:r>
        <w:t xml:space="preserve">The provisions in this section have no </w:t>
      </w:r>
      <w:r w:rsidRPr="002C2072">
        <w:t>applicability</w:t>
      </w:r>
      <w:r>
        <w:t xml:space="preserve"> to transfers pursuant to</w:t>
      </w:r>
      <w:r>
        <w:rPr>
          <w:iCs/>
        </w:rPr>
        <w:t xml:space="preserve"> the Unsafe School Choice Option covered in Board policy 4:170, </w:t>
      </w:r>
      <w:r>
        <w:rPr>
          <w:i/>
        </w:rPr>
        <w:t>Safety</w:t>
      </w:r>
      <w:r>
        <w:rPr>
          <w:iCs/>
        </w:rPr>
        <w:t>.</w:t>
      </w:r>
      <w:bookmarkEnd w:id="1"/>
      <w:bookmarkEnd w:id="7"/>
    </w:p>
    <w:bookmarkEnd w:id="5"/>
    <w:p w:rsidR="00F00001" w:rsidRDefault="00F00001" w:rsidP="00F00001">
      <w:pPr>
        <w:pStyle w:val="SUBHEADING"/>
      </w:pPr>
      <w:r>
        <w:t>Class Assignments</w:t>
      </w:r>
    </w:p>
    <w:bookmarkEnd w:id="4"/>
    <w:p w:rsidR="00F00001" w:rsidRDefault="00F00001" w:rsidP="00F00001">
      <w:pPr>
        <w:pStyle w:val="BodyText"/>
      </w:pPr>
      <w:r>
        <w:t>The Superintendent or designee shall assign students to classes.</w:t>
      </w:r>
    </w:p>
    <w:p w:rsidR="00F00001" w:rsidRDefault="00F00001" w:rsidP="00F00001">
      <w:pPr>
        <w:pStyle w:val="LEGALREF"/>
      </w:pPr>
      <w:r>
        <w:t>LEGAL REF.:</w:t>
      </w:r>
      <w:r>
        <w:tab/>
        <w:t>105 ILCS 5/10-21.3, 5/10-21.3a, and 5/10-22.5.</w:t>
      </w:r>
    </w:p>
    <w:p w:rsidR="00F00001" w:rsidRDefault="00F00001" w:rsidP="00F00001">
      <w:pPr>
        <w:pStyle w:val="CROSSREF"/>
      </w:pPr>
      <w:r>
        <w:t>CROSS REF.:</w:t>
      </w:r>
      <w:r>
        <w:tab/>
        <w:t>4:170 (Safety), 6:30 (Organization of Instruction), 6:140 (Education of Homeless Children)</w:t>
      </w:r>
    </w:p>
    <w:p w:rsidR="00F00001" w:rsidRPr="003D7380" w:rsidRDefault="00F00001" w:rsidP="00F00001">
      <w:pPr>
        <w:pStyle w:val="CROSSREF"/>
      </w:pPr>
      <w:proofErr w:type="gramStart"/>
      <w:r>
        <w:t>ADOPTED.:</w:t>
      </w:r>
      <w:proofErr w:type="gramEnd"/>
      <w:r>
        <w:tab/>
        <w:t>January 13, 2021</w:t>
      </w:r>
    </w:p>
    <w:p w:rsidR="00DA5C00" w:rsidRDefault="00DA5C00"/>
    <w:sectPr w:rsidR="00DA5C00" w:rsidSect="00DA5C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8C" w:rsidRDefault="002A038C" w:rsidP="00BD41B3">
      <w:pPr>
        <w:spacing w:after="0" w:line="240" w:lineRule="auto"/>
      </w:pPr>
      <w:r>
        <w:separator/>
      </w:r>
    </w:p>
  </w:endnote>
  <w:endnote w:type="continuationSeparator" w:id="0">
    <w:p w:rsidR="002A038C" w:rsidRDefault="002A038C" w:rsidP="00BD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01" w:rsidRDefault="00F00001" w:rsidP="00F00001">
    <w:pPr>
      <w:pStyle w:val="Footer"/>
      <w:tabs>
        <w:tab w:val="right" w:pos="9000"/>
      </w:tabs>
    </w:pPr>
    <w:r>
      <w:t>7:30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6B0EB2" w:rsidRDefault="006B0EB2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8C" w:rsidRDefault="002A038C" w:rsidP="00BD41B3">
      <w:pPr>
        <w:spacing w:after="0" w:line="240" w:lineRule="auto"/>
      </w:pPr>
      <w:r>
        <w:separator/>
      </w:r>
    </w:p>
  </w:footnote>
  <w:footnote w:type="continuationSeparator" w:id="0">
    <w:p w:rsidR="002A038C" w:rsidRDefault="002A038C" w:rsidP="00BD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03"/>
    <w:multiLevelType w:val="hybridMultilevel"/>
    <w:tmpl w:val="63E834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A046B"/>
    <w:rsid w:val="000B1E71"/>
    <w:rsid w:val="00127180"/>
    <w:rsid w:val="0015326E"/>
    <w:rsid w:val="0019511A"/>
    <w:rsid w:val="002117E2"/>
    <w:rsid w:val="002A038C"/>
    <w:rsid w:val="002B7288"/>
    <w:rsid w:val="00342A16"/>
    <w:rsid w:val="003F5721"/>
    <w:rsid w:val="00401DD3"/>
    <w:rsid w:val="00433EA3"/>
    <w:rsid w:val="00460306"/>
    <w:rsid w:val="004B44A9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6E4184"/>
    <w:rsid w:val="00744110"/>
    <w:rsid w:val="00747DFC"/>
    <w:rsid w:val="00794EAB"/>
    <w:rsid w:val="008A0F69"/>
    <w:rsid w:val="008D5238"/>
    <w:rsid w:val="009F1041"/>
    <w:rsid w:val="009F36AC"/>
    <w:rsid w:val="00A42426"/>
    <w:rsid w:val="00B82CD1"/>
    <w:rsid w:val="00BD41B3"/>
    <w:rsid w:val="00C21F47"/>
    <w:rsid w:val="00C3667D"/>
    <w:rsid w:val="00CC2AAA"/>
    <w:rsid w:val="00D077E2"/>
    <w:rsid w:val="00D438DC"/>
    <w:rsid w:val="00DA5C00"/>
    <w:rsid w:val="00DC2E40"/>
    <w:rsid w:val="00DF07BC"/>
    <w:rsid w:val="00E002D0"/>
    <w:rsid w:val="00E63E86"/>
    <w:rsid w:val="00E66415"/>
    <w:rsid w:val="00E81FE5"/>
    <w:rsid w:val="00EB08D0"/>
    <w:rsid w:val="00EC4FAC"/>
    <w:rsid w:val="00ED00EF"/>
    <w:rsid w:val="00ED1ED7"/>
    <w:rsid w:val="00F00001"/>
    <w:rsid w:val="00F15E5F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00"/>
  </w:style>
  <w:style w:type="paragraph" w:styleId="Heading1">
    <w:name w:val="heading 1"/>
    <w:basedOn w:val="Normal"/>
    <w:next w:val="Normal"/>
    <w:link w:val="Heading1Char"/>
    <w:qFormat/>
    <w:rsid w:val="00F00001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F00001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00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0000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F0000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F00001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F00001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 w:after="0" w:line="240" w:lineRule="auto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CROSSREF">
    <w:name w:val="CROSS REF"/>
    <w:basedOn w:val="Normal"/>
    <w:link w:val="CROSSREFChar"/>
    <w:rsid w:val="00F00001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F00001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  <w:u w:val="single"/>
    </w:rPr>
  </w:style>
  <w:style w:type="paragraph" w:styleId="Header">
    <w:name w:val="header"/>
    <w:basedOn w:val="Normal"/>
    <w:link w:val="HeaderChar"/>
    <w:rsid w:val="00F0000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F00001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F00001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F00001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F00001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F0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EA13-B64F-42AF-89D0-6CC8C74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2022-05-24T14:09:00Z</dcterms:created>
  <dcterms:modified xsi:type="dcterms:W3CDTF">2022-05-24T14:09:00Z</dcterms:modified>
</cp:coreProperties>
</file>