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3A11" w14:textId="77777777" w:rsidR="008F0039" w:rsidRDefault="008F0039" w:rsidP="008F0039">
      <w:pPr>
        <w:pBdr>
          <w:bottom w:val="single" w:sz="4" w:space="1" w:color="auto"/>
        </w:pBdr>
        <w:tabs>
          <w:tab w:val="right" w:pos="9000"/>
        </w:tabs>
      </w:pPr>
      <w:r>
        <w:t>May 2022</w:t>
      </w:r>
      <w:r>
        <w:tab/>
        <w:t>3:70</w:t>
      </w:r>
    </w:p>
    <w:p w14:paraId="5E0E51BA" w14:textId="77777777" w:rsidR="008F0039" w:rsidRDefault="008F0039" w:rsidP="008F0039">
      <w:pPr>
        <w:tabs>
          <w:tab w:val="right" w:pos="9000"/>
        </w:tabs>
      </w:pPr>
    </w:p>
    <w:p w14:paraId="66622535" w14:textId="77777777" w:rsidR="008F0039" w:rsidRDefault="008F0039" w:rsidP="008F0039">
      <w:pPr>
        <w:pStyle w:val="Heading1"/>
      </w:pPr>
      <w:r>
        <w:t>General School Administration</w:t>
      </w:r>
    </w:p>
    <w:p w14:paraId="5E3A5DE2" w14:textId="77777777" w:rsidR="008F0039" w:rsidRDefault="008F0039" w:rsidP="008F0039">
      <w:pPr>
        <w:pStyle w:val="Heading2"/>
        <w:rPr>
          <w:spacing w:val="-2"/>
        </w:rPr>
      </w:pPr>
      <w:r>
        <w:t>Succession of Authority</w:t>
      </w:r>
    </w:p>
    <w:p w14:paraId="00309C12" w14:textId="77777777" w:rsidR="008F0039" w:rsidRDefault="008F0039" w:rsidP="008F0039">
      <w:pPr>
        <w:pStyle w:val="BodyText"/>
      </w:pPr>
      <w:r>
        <w:t>If the Superintendent</w:t>
      </w:r>
      <w:bookmarkStart w:id="0" w:name="O50A"/>
      <w:r>
        <w:t>, Building Principal, or other administrator</w:t>
      </w:r>
      <w:bookmarkEnd w:id="0"/>
      <w:r>
        <w:t xml:space="preserve"> is temporarily unavailable, the succession of authority and responsibility of the respective office shall follow a succession plan, developed by the Superintendent and submitted to the School Board. </w:t>
      </w:r>
    </w:p>
    <w:p w14:paraId="63E00068" w14:textId="77777777" w:rsidR="008F0039" w:rsidRDefault="008F0039" w:rsidP="008F0039">
      <w:pPr>
        <w:pStyle w:val="CROSSREF"/>
      </w:pPr>
      <w:r>
        <w:t>CROSS REF.:</w:t>
      </w:r>
      <w:r>
        <w:tab/>
        <w:t>1:20 (District Organization, Operations, and Cooperative Agreements), 3:30 (Chain of Command)</w:t>
      </w:r>
    </w:p>
    <w:p w14:paraId="237C7385" w14:textId="77777777" w:rsidR="008F0039" w:rsidRPr="00B9610A" w:rsidRDefault="008F0039" w:rsidP="008F0039">
      <w:pPr>
        <w:pStyle w:val="CROSSREF"/>
        <w:rPr>
          <w:lang w:val="en-US"/>
        </w:rPr>
      </w:pPr>
      <w:r>
        <w:rPr>
          <w:lang w:val="en-US"/>
        </w:rPr>
        <w:t>ADOPTED.:</w:t>
      </w:r>
      <w:r>
        <w:rPr>
          <w:lang w:val="en-US"/>
        </w:rPr>
        <w:tab/>
        <w:t>June 9, 2022</w:t>
      </w:r>
    </w:p>
    <w:p w14:paraId="4121EBBC" w14:textId="77777777" w:rsidR="003160D9" w:rsidRDefault="003160D9"/>
    <w:sectPr w:rsidR="003160D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08F9" w14:textId="77777777" w:rsidR="0041689A" w:rsidRDefault="0041689A" w:rsidP="003160D9">
      <w:r>
        <w:separator/>
      </w:r>
    </w:p>
  </w:endnote>
  <w:endnote w:type="continuationSeparator" w:id="0">
    <w:p w14:paraId="6CAA4830" w14:textId="77777777" w:rsidR="0041689A" w:rsidRDefault="0041689A" w:rsidP="0031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249C" w14:textId="06046477" w:rsidR="008F0039" w:rsidRDefault="008F0039" w:rsidP="008F0039">
    <w:pPr>
      <w:pStyle w:val="Footer"/>
      <w:tabs>
        <w:tab w:val="right" w:pos="9000"/>
      </w:tabs>
    </w:pPr>
    <w:r>
      <w:t>3:70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 w:rsidR="00253CF0">
      <w:rPr>
        <w:noProof/>
      </w:rPr>
      <w:t>1</w:t>
    </w:r>
    <w:r>
      <w:fldChar w:fldCharType="end"/>
    </w:r>
  </w:p>
  <w:p w14:paraId="5B265CA9" w14:textId="4F528195" w:rsidR="003160D9" w:rsidRDefault="003160D9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42CA" w14:textId="77777777" w:rsidR="0041689A" w:rsidRDefault="0041689A" w:rsidP="003160D9">
      <w:r>
        <w:separator/>
      </w:r>
    </w:p>
  </w:footnote>
  <w:footnote w:type="continuationSeparator" w:id="0">
    <w:p w14:paraId="4CF4C128" w14:textId="77777777" w:rsidR="0041689A" w:rsidRDefault="0041689A" w:rsidP="0031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9"/>
    <w:rsid w:val="00253CF0"/>
    <w:rsid w:val="003160D9"/>
    <w:rsid w:val="0041689A"/>
    <w:rsid w:val="008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795D3"/>
  <w15:chartTrackingRefBased/>
  <w15:docId w15:val="{69E3127F-82AF-194C-AD5F-A4D20C9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0039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8F0039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039"/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F0039"/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paragraph" w:styleId="BodyText">
    <w:name w:val="Body Text"/>
    <w:basedOn w:val="Normal"/>
    <w:link w:val="BodyTextChar"/>
    <w:rsid w:val="008F0039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F0039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customStyle="1" w:styleId="CROSSREF">
    <w:name w:val="CROSS REF"/>
    <w:basedOn w:val="Normal"/>
    <w:link w:val="CROSSREFChar"/>
    <w:rsid w:val="008F0039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/>
      <w:ind w:left="1800" w:hanging="180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CROSSREFChar">
    <w:name w:val="CROSS REF Char"/>
    <w:link w:val="CROSSREF"/>
    <w:rsid w:val="008F0039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F0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39"/>
  </w:style>
  <w:style w:type="paragraph" w:styleId="Footer">
    <w:name w:val="footer"/>
    <w:basedOn w:val="Normal"/>
    <w:link w:val="FooterChar"/>
    <w:unhideWhenUsed/>
    <w:rsid w:val="008F0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2022-05-20T13:05:00Z</dcterms:created>
  <dcterms:modified xsi:type="dcterms:W3CDTF">2022-05-20T13:05:00Z</dcterms:modified>
</cp:coreProperties>
</file>