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98" w:rsidRDefault="00F535C4">
      <w:pPr>
        <w:pBdr>
          <w:bottom w:val="single" w:sz="4" w:space="1" w:color="auto"/>
        </w:pBdr>
        <w:tabs>
          <w:tab w:val="right" w:pos="9000"/>
        </w:tabs>
      </w:pPr>
      <w:r>
        <w:t>Sparta CUSD 140</w:t>
      </w:r>
      <w:r w:rsidR="00912C98">
        <w:tab/>
        <w:t>2:80</w:t>
      </w:r>
    </w:p>
    <w:p w:rsidR="00912C98" w:rsidRDefault="00912C98">
      <w:pPr>
        <w:tabs>
          <w:tab w:val="right" w:pos="9000"/>
        </w:tabs>
      </w:pPr>
    </w:p>
    <w:p w:rsidR="00912C98" w:rsidRDefault="00912C98">
      <w:pPr>
        <w:pStyle w:val="Heading1"/>
      </w:pPr>
      <w:r>
        <w:t>School Board</w:t>
      </w:r>
    </w:p>
    <w:p w:rsidR="00912C98" w:rsidRDefault="00912C98">
      <w:pPr>
        <w:pStyle w:val="Heading2"/>
      </w:pPr>
      <w:r>
        <w:t xml:space="preserve">Board Member </w:t>
      </w:r>
      <w:r w:rsidR="00D12C1E">
        <w:t>Oath</w:t>
      </w:r>
      <w:r w:rsidR="001465C1">
        <w:t xml:space="preserve"> and</w:t>
      </w:r>
      <w:r w:rsidR="00D12C1E">
        <w:t xml:space="preserve"> Conduct</w:t>
      </w:r>
    </w:p>
    <w:p w:rsidR="00965B99" w:rsidRDefault="001465C1">
      <w:pPr>
        <w:pStyle w:val="BodyText"/>
      </w:pPr>
      <w:bookmarkStart w:id="0" w:name="Sec214X"/>
      <w:r>
        <w:t xml:space="preserve">Each </w:t>
      </w:r>
      <w:r w:rsidR="009107FB">
        <w:t xml:space="preserve">School </w:t>
      </w:r>
      <w:r>
        <w:t>Board member</w:t>
      </w:r>
      <w:r w:rsidR="00965B99">
        <w:t xml:space="preserve">, before taking his or </w:t>
      </w:r>
      <w:r w:rsidR="00FA7EF1">
        <w:t xml:space="preserve">her </w:t>
      </w:r>
      <w:r w:rsidR="00965B99">
        <w:t xml:space="preserve">seat on the </w:t>
      </w:r>
      <w:r w:rsidR="00FA7EF1">
        <w:t>Board</w:t>
      </w:r>
      <w:r w:rsidR="00965B99">
        <w:t xml:space="preserve">, shall take the </w:t>
      </w:r>
      <w:bookmarkStart w:id="1" w:name="Sec280a"/>
      <w:r w:rsidR="00965B99">
        <w:t>following oath of office:</w:t>
      </w:r>
      <w:r w:rsidR="0032374A">
        <w:t xml:space="preserve"> </w:t>
      </w:r>
    </w:p>
    <w:p w:rsidR="006C2861" w:rsidRDefault="00965B99" w:rsidP="006C2861">
      <w:pPr>
        <w:pStyle w:val="BodyTextIndent"/>
      </w:pPr>
      <w:r w:rsidRPr="00D74582">
        <w:rPr>
          <w:b/>
        </w:rPr>
        <w:t>I</w:t>
      </w:r>
      <w:r w:rsidRPr="006C2861">
        <w:t>, (</w:t>
      </w:r>
      <w:r w:rsidRPr="00672B1C">
        <w:rPr>
          <w:i/>
        </w:rPr>
        <w:t>name</w:t>
      </w:r>
      <w:r w:rsidR="006C2861" w:rsidRPr="006C2861">
        <w:t xml:space="preserve">), </w:t>
      </w:r>
      <w:r w:rsidR="006C2861" w:rsidRPr="00D74582">
        <w:rPr>
          <w:b/>
        </w:rPr>
        <w:t xml:space="preserve">do </w:t>
      </w:r>
      <w:r w:rsidRPr="00D74582">
        <w:rPr>
          <w:b/>
        </w:rPr>
        <w:t>solemnly swear</w:t>
      </w:r>
      <w:r w:rsidRPr="006C2861">
        <w:t xml:space="preserve"> (or affirm) tha</w:t>
      </w:r>
      <w:r w:rsidR="006C2861" w:rsidRPr="006C2861">
        <w:t xml:space="preserve">t I will faithfully discharge </w:t>
      </w:r>
      <w:r w:rsidRPr="006C2861">
        <w:t>the duties of the of</w:t>
      </w:r>
      <w:r w:rsidR="006C2861" w:rsidRPr="006C2861">
        <w:t xml:space="preserve">fice of member of the Board of </w:t>
      </w:r>
      <w:r w:rsidRPr="006C2861">
        <w:t>Education (or Board of Sch</w:t>
      </w:r>
      <w:r w:rsidR="006C2861" w:rsidRPr="006C2861">
        <w:t xml:space="preserve">ool Directors, as the case may </w:t>
      </w:r>
      <w:r w:rsidRPr="006C2861">
        <w:t>be) of (</w:t>
      </w:r>
      <w:r w:rsidRPr="00672B1C">
        <w:rPr>
          <w:i/>
        </w:rPr>
        <w:t xml:space="preserve">name of </w:t>
      </w:r>
      <w:r w:rsidR="00672B1C">
        <w:rPr>
          <w:i/>
        </w:rPr>
        <w:t>S</w:t>
      </w:r>
      <w:r w:rsidRPr="00672B1C">
        <w:rPr>
          <w:i/>
        </w:rPr>
        <w:t xml:space="preserve">chool </w:t>
      </w:r>
      <w:r w:rsidR="00672B1C">
        <w:rPr>
          <w:i/>
        </w:rPr>
        <w:t>D</w:t>
      </w:r>
      <w:r w:rsidRPr="00672B1C">
        <w:rPr>
          <w:i/>
        </w:rPr>
        <w:t>is</w:t>
      </w:r>
      <w:r w:rsidR="006C2861" w:rsidRPr="00672B1C">
        <w:rPr>
          <w:i/>
        </w:rPr>
        <w:t>trict</w:t>
      </w:r>
      <w:r w:rsidR="006C2861" w:rsidRPr="006C2861">
        <w:t xml:space="preserve">), in accordance with the </w:t>
      </w:r>
      <w:r w:rsidRPr="006C2861">
        <w:t>Constitution of the United States, th</w:t>
      </w:r>
      <w:r w:rsidR="006C2861" w:rsidRPr="006C2861">
        <w:t xml:space="preserve">e Constitution of the </w:t>
      </w:r>
      <w:r w:rsidRPr="006C2861">
        <w:t>State of Illinois, and the</w:t>
      </w:r>
      <w:r w:rsidR="006C2861">
        <w:t xml:space="preserve"> laws of the State of Illinois,</w:t>
      </w:r>
      <w:r w:rsidRPr="006C2861">
        <w:t xml:space="preserve"> to the best of my ability. </w:t>
      </w:r>
    </w:p>
    <w:p w:rsidR="006C2861" w:rsidRDefault="00965B99" w:rsidP="006C2861">
      <w:pPr>
        <w:pStyle w:val="BodyTextIndent"/>
      </w:pPr>
      <w:r w:rsidRPr="00D74582">
        <w:rPr>
          <w:b/>
        </w:rPr>
        <w:t>I</w:t>
      </w:r>
      <w:r w:rsidRPr="006C2861">
        <w:t xml:space="preserve"> </w:t>
      </w:r>
      <w:r w:rsidRPr="00D74582">
        <w:rPr>
          <w:b/>
        </w:rPr>
        <w:t>further swear</w:t>
      </w:r>
      <w:r w:rsidR="00CB1855">
        <w:t xml:space="preserve"> (or affirm) that:</w:t>
      </w:r>
    </w:p>
    <w:p w:rsidR="006C2861" w:rsidRPr="00881CAE" w:rsidRDefault="00965B99" w:rsidP="00881CAE">
      <w:pPr>
        <w:pStyle w:val="List2"/>
        <w:spacing w:before="60" w:after="60"/>
      </w:pPr>
      <w:r w:rsidRPr="00D74582">
        <w:rPr>
          <w:b/>
        </w:rPr>
        <w:t>I</w:t>
      </w:r>
      <w:r w:rsidRPr="00881CAE">
        <w:t xml:space="preserve"> </w:t>
      </w:r>
      <w:r w:rsidRPr="00D74582">
        <w:rPr>
          <w:b/>
        </w:rPr>
        <w:t>shall respect</w:t>
      </w:r>
      <w:r w:rsidRPr="00881CAE">
        <w:t xml:space="preserve"> taxp</w:t>
      </w:r>
      <w:r w:rsidR="006C2861" w:rsidRPr="00881CAE">
        <w:t xml:space="preserve">ayer interests by serving as a </w:t>
      </w:r>
      <w:r w:rsidRPr="00881CAE">
        <w:t xml:space="preserve">faithful protector of the </w:t>
      </w:r>
      <w:smartTag w:uri="urn:schemas-microsoft-com:office:smarttags" w:element="place">
        <w:r w:rsidR="00D960BE">
          <w:t>S</w:t>
        </w:r>
        <w:r w:rsidRPr="00881CAE">
          <w:t>c</w:t>
        </w:r>
        <w:r w:rsidR="006C2861" w:rsidRPr="00881CAE">
          <w:t xml:space="preserve">hool </w:t>
        </w:r>
        <w:r w:rsidR="00D960BE">
          <w:t>D</w:t>
        </w:r>
        <w:r w:rsidR="006C2861" w:rsidRPr="00881CAE">
          <w:t>istrict</w:t>
        </w:r>
      </w:smartTag>
      <w:r w:rsidR="00D960BE">
        <w:t>’</w:t>
      </w:r>
      <w:r w:rsidR="00CB1855">
        <w:t>s assets;</w:t>
      </w:r>
    </w:p>
    <w:p w:rsidR="006C2861" w:rsidRPr="00881CAE" w:rsidRDefault="00965B99" w:rsidP="00881CAE">
      <w:pPr>
        <w:pStyle w:val="List2"/>
        <w:spacing w:before="60" w:after="60"/>
      </w:pPr>
      <w:r w:rsidRPr="00D74582">
        <w:rPr>
          <w:b/>
        </w:rPr>
        <w:t>I</w:t>
      </w:r>
      <w:r w:rsidRPr="00D74582">
        <w:t xml:space="preserve"> </w:t>
      </w:r>
      <w:r w:rsidRPr="00D74582">
        <w:rPr>
          <w:b/>
        </w:rPr>
        <w:t>shall</w:t>
      </w:r>
      <w:r w:rsidRPr="00881CAE">
        <w:t xml:space="preserve"> </w:t>
      </w:r>
      <w:r w:rsidRPr="00D74582">
        <w:rPr>
          <w:b/>
        </w:rPr>
        <w:t>encourage</w:t>
      </w:r>
      <w:r w:rsidRPr="00881CAE">
        <w:t xml:space="preserve"> and </w:t>
      </w:r>
      <w:r w:rsidR="006C2861" w:rsidRPr="00881CAE">
        <w:t xml:space="preserve">respect the free expression of </w:t>
      </w:r>
      <w:r w:rsidRPr="00881CAE">
        <w:t xml:space="preserve">opinion by my fellow </w:t>
      </w:r>
      <w:r w:rsidR="00FA7EF1">
        <w:t>Board</w:t>
      </w:r>
      <w:r w:rsidR="006C2861" w:rsidRPr="00881CAE">
        <w:t xml:space="preserve"> members and others who seek a </w:t>
      </w:r>
      <w:r w:rsidRPr="00881CAE">
        <w:t xml:space="preserve">hearing before the </w:t>
      </w:r>
      <w:r w:rsidR="00FA7EF1">
        <w:t>Board</w:t>
      </w:r>
      <w:r w:rsidRPr="00881CAE">
        <w:t>, w</w:t>
      </w:r>
      <w:r w:rsidR="006C2861" w:rsidRPr="00881CAE">
        <w:t>hile respecting the privacy of</w:t>
      </w:r>
      <w:r w:rsidR="00CB1855">
        <w:t xml:space="preserve"> students and employees;</w:t>
      </w:r>
    </w:p>
    <w:p w:rsidR="006C2861" w:rsidRPr="00881CAE" w:rsidRDefault="00965B99" w:rsidP="00881CAE">
      <w:pPr>
        <w:pStyle w:val="List2"/>
        <w:spacing w:before="60" w:after="60"/>
      </w:pPr>
      <w:r w:rsidRPr="00D74582">
        <w:rPr>
          <w:b/>
        </w:rPr>
        <w:t>I</w:t>
      </w:r>
      <w:r w:rsidRPr="00881CAE">
        <w:t xml:space="preserve"> </w:t>
      </w:r>
      <w:r w:rsidRPr="00D74582">
        <w:rPr>
          <w:b/>
        </w:rPr>
        <w:t>shall</w:t>
      </w:r>
      <w:r w:rsidRPr="00881CAE">
        <w:t xml:space="preserve"> </w:t>
      </w:r>
      <w:r w:rsidRPr="00D74582">
        <w:rPr>
          <w:b/>
        </w:rPr>
        <w:t>recognize</w:t>
      </w:r>
      <w:r w:rsidRPr="00881CAE">
        <w:t xml:space="preserve"> that a </w:t>
      </w:r>
      <w:r w:rsidR="00FA7EF1">
        <w:t>Board</w:t>
      </w:r>
      <w:r w:rsidRPr="00881CAE">
        <w:t xml:space="preserve"> member has no legal authority as an individual and that decisions can be made only by a majority vote at a public </w:t>
      </w:r>
      <w:r w:rsidR="00FA7EF1">
        <w:t>Board</w:t>
      </w:r>
      <w:r w:rsidR="00CB1855">
        <w:t xml:space="preserve"> meeting; and</w:t>
      </w:r>
    </w:p>
    <w:p w:rsidR="0032374A" w:rsidRPr="00881CAE" w:rsidRDefault="00965B99" w:rsidP="00881CAE">
      <w:pPr>
        <w:pStyle w:val="List2"/>
        <w:spacing w:before="60" w:after="60"/>
      </w:pPr>
      <w:r w:rsidRPr="00D74582">
        <w:rPr>
          <w:b/>
        </w:rPr>
        <w:t>I</w:t>
      </w:r>
      <w:r w:rsidRPr="00881CAE">
        <w:t xml:space="preserve"> </w:t>
      </w:r>
      <w:r w:rsidRPr="00D74582">
        <w:rPr>
          <w:b/>
        </w:rPr>
        <w:t>shall</w:t>
      </w:r>
      <w:r w:rsidRPr="00881CAE">
        <w:t xml:space="preserve"> </w:t>
      </w:r>
      <w:r w:rsidRPr="00D74582">
        <w:rPr>
          <w:b/>
        </w:rPr>
        <w:t>abide</w:t>
      </w:r>
      <w:r w:rsidRPr="00881CAE">
        <w:t xml:space="preserve"> by majority decisions of the </w:t>
      </w:r>
      <w:r w:rsidR="00FA7EF1">
        <w:t>Board</w:t>
      </w:r>
      <w:r w:rsidRPr="00881CAE">
        <w:t xml:space="preserve">, while retaining the right to </w:t>
      </w:r>
      <w:r w:rsidR="006C2861" w:rsidRPr="00881CAE">
        <w:t xml:space="preserve">seek changes in such decisions </w:t>
      </w:r>
      <w:r w:rsidRPr="00881CAE">
        <w:t>through ethical and constructive channels.</w:t>
      </w:r>
    </w:p>
    <w:p w:rsidR="00886156" w:rsidRDefault="00886156" w:rsidP="006C2861">
      <w:pPr>
        <w:pStyle w:val="BodyText"/>
      </w:pPr>
      <w:bookmarkStart w:id="2" w:name="Sec280b"/>
      <w:bookmarkEnd w:id="1"/>
      <w:r>
        <w:t xml:space="preserve">The </w:t>
      </w:r>
      <w:bookmarkStart w:id="3" w:name="Sec280x"/>
      <w:r>
        <w:t>Board President</w:t>
      </w:r>
      <w:bookmarkEnd w:id="3"/>
      <w:r>
        <w:t xml:space="preserve"> will administer the oath in an open Board meeting</w:t>
      </w:r>
      <w:bookmarkStart w:id="4" w:name="Sec280xa"/>
      <w:r>
        <w:t>; in t</w:t>
      </w:r>
      <w:r w:rsidR="00FB21AB">
        <w:t>he absence</w:t>
      </w:r>
      <w:r>
        <w:t xml:space="preserve"> of the President, the Vice President will administer the oath.  If neither is available, the Board member with the longest service on the Board will administer the oath</w:t>
      </w:r>
      <w:bookmarkEnd w:id="4"/>
      <w:r>
        <w:t>.</w:t>
      </w:r>
      <w:bookmarkEnd w:id="2"/>
      <w:r>
        <w:t xml:space="preserve"> </w:t>
      </w:r>
    </w:p>
    <w:p w:rsidR="00912C98" w:rsidRPr="006C2861" w:rsidRDefault="00912C98" w:rsidP="006C2861">
      <w:pPr>
        <w:pStyle w:val="BodyText"/>
      </w:pPr>
      <w:r w:rsidRPr="006C2861">
        <w:t>The Board adopts the Illinois Association of</w:t>
      </w:r>
      <w:bookmarkStart w:id="5" w:name="bded1"/>
      <w:r w:rsidRPr="006C2861">
        <w:t xml:space="preserve"> School Boards</w:t>
      </w:r>
      <w:r w:rsidR="00D960BE">
        <w:t>’</w:t>
      </w:r>
      <w:r w:rsidRPr="006C2861">
        <w:t xml:space="preserve"> </w:t>
      </w:r>
      <w:bookmarkEnd w:id="5"/>
      <w:r w:rsidRPr="00E56F6C">
        <w:rPr>
          <w:i/>
        </w:rPr>
        <w:t xml:space="preserve">Code of Conduct for Members of </w:t>
      </w:r>
      <w:bookmarkStart w:id="6" w:name="bded2"/>
      <w:r w:rsidRPr="00E56F6C">
        <w:rPr>
          <w:i/>
        </w:rPr>
        <w:t>School Boards</w:t>
      </w:r>
      <w:bookmarkEnd w:id="6"/>
      <w:r w:rsidR="00E56F6C">
        <w:t>.</w:t>
      </w:r>
      <w:r w:rsidRPr="006C2861">
        <w:t xml:space="preserve"> A copy of the </w:t>
      </w:r>
      <w:r w:rsidRPr="00E56F6C">
        <w:rPr>
          <w:i/>
        </w:rPr>
        <w:t>Code</w:t>
      </w:r>
      <w:r w:rsidRPr="006C2861">
        <w:t xml:space="preserve"> shall be displayed in the regular Board meeting room.</w:t>
      </w:r>
      <w:bookmarkEnd w:id="0"/>
    </w:p>
    <w:p w:rsidR="0032374A" w:rsidRPr="0032374A" w:rsidRDefault="00F1709A" w:rsidP="00672B1C">
      <w:pPr>
        <w:pStyle w:val="LEGALREF"/>
      </w:pPr>
      <w:r>
        <w:t>LEGAL</w:t>
      </w:r>
      <w:r w:rsidR="00672B1C">
        <w:t xml:space="preserve"> REF</w:t>
      </w:r>
      <w:r>
        <w:t>.</w:t>
      </w:r>
      <w:r w:rsidR="00672B1C">
        <w:t>:</w:t>
      </w:r>
      <w:r w:rsidR="00672B1C">
        <w:tab/>
      </w:r>
      <w:r w:rsidR="0032374A" w:rsidRPr="0032374A">
        <w:t>105 ILCS 5/10-16.5</w:t>
      </w:r>
      <w:r w:rsidR="0032374A">
        <w:t>.</w:t>
      </w:r>
    </w:p>
    <w:p w:rsidR="00912C98" w:rsidRDefault="00912C98">
      <w:pPr>
        <w:pStyle w:val="CROSSREF"/>
      </w:pPr>
      <w:r>
        <w:t>CROSS REF.:</w:t>
      </w:r>
      <w:r>
        <w:tab/>
        <w:t>1:30 (School District Philosophy)</w:t>
      </w:r>
      <w:r w:rsidR="00672B1C">
        <w:t xml:space="preserve">, </w:t>
      </w:r>
      <w:r w:rsidR="00E77D49">
        <w:t>2:20 (Powers and Duties of the School Board</w:t>
      </w:r>
      <w:r w:rsidR="00DA099E">
        <w:t>; Indemnification</w:t>
      </w:r>
      <w:r w:rsidR="00E77D49">
        <w:t xml:space="preserve">), </w:t>
      </w:r>
      <w:r w:rsidR="00672B1C">
        <w:t xml:space="preserve">2:50 (Board Member Term of Office), </w:t>
      </w:r>
      <w:r w:rsidR="00205E6A">
        <w:t xml:space="preserve">2:100 (Board Member Conflict of Interest), 2:105 (Ethics and Gift Ban), </w:t>
      </w:r>
      <w:proofErr w:type="gramStart"/>
      <w:r w:rsidR="00672B1C">
        <w:t>2:210</w:t>
      </w:r>
      <w:proofErr w:type="gramEnd"/>
      <w:r w:rsidR="00672B1C">
        <w:t xml:space="preserve"> (Organizational School Board Meeting</w:t>
      </w:r>
      <w:r w:rsidR="00CB1855">
        <w:t>)</w:t>
      </w:r>
    </w:p>
    <w:p w:rsidR="00AF0E2E" w:rsidRDefault="00AF0E2E" w:rsidP="00AF0E2E">
      <w:pPr>
        <w:pStyle w:val="CROSSREF"/>
      </w:pPr>
      <w:bookmarkStart w:id="7" w:name="adopted"/>
      <w:bookmarkEnd w:id="7"/>
      <w:proofErr w:type="gramStart"/>
      <w:r>
        <w:t>ADOPTED.:</w:t>
      </w:r>
      <w:proofErr w:type="gramEnd"/>
      <w:r>
        <w:tab/>
        <w:t>December 14, 2017</w:t>
      </w:r>
      <w:bookmarkStart w:id="8" w:name="_GoBack"/>
      <w:bookmarkEnd w:id="8"/>
    </w:p>
    <w:sectPr w:rsidR="00AF0E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E1" w:rsidRDefault="002B5FE1">
      <w:r>
        <w:separator/>
      </w:r>
    </w:p>
  </w:endnote>
  <w:endnote w:type="continuationSeparator" w:id="0">
    <w:p w:rsidR="002B5FE1" w:rsidRDefault="002B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31" w:rsidRDefault="005D29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98" w:rsidRDefault="00912C98">
    <w:pPr>
      <w:keepLines/>
      <w:jc w:val="center"/>
      <w:rPr>
        <w:sz w:val="16"/>
      </w:rPr>
    </w:pPr>
    <w:bookmarkStart w:id="9" w:name="copyright"/>
  </w:p>
  <w:bookmarkEnd w:id="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31" w:rsidRDefault="005D2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E1" w:rsidRDefault="002B5FE1">
      <w:r>
        <w:separator/>
      </w:r>
    </w:p>
    <w:p w:rsidR="002B5FE1" w:rsidRDefault="002B5FE1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:rsidR="002B5FE1" w:rsidRDefault="002B5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31" w:rsidRDefault="005D29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31" w:rsidRDefault="005D29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31" w:rsidRDefault="005D29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7">
    <w:nsid w:val="258B063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8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FA"/>
    <w:rsid w:val="00003704"/>
    <w:rsid w:val="0000522D"/>
    <w:rsid w:val="00073324"/>
    <w:rsid w:val="00086D13"/>
    <w:rsid w:val="001465C1"/>
    <w:rsid w:val="001B2FCC"/>
    <w:rsid w:val="001C6987"/>
    <w:rsid w:val="001D27FA"/>
    <w:rsid w:val="001E4575"/>
    <w:rsid w:val="00205E6A"/>
    <w:rsid w:val="002307C1"/>
    <w:rsid w:val="00251FB1"/>
    <w:rsid w:val="002625FA"/>
    <w:rsid w:val="00293914"/>
    <w:rsid w:val="002B5FE1"/>
    <w:rsid w:val="003067F5"/>
    <w:rsid w:val="00321741"/>
    <w:rsid w:val="0032374A"/>
    <w:rsid w:val="00372B52"/>
    <w:rsid w:val="00396605"/>
    <w:rsid w:val="003D2383"/>
    <w:rsid w:val="003E51A5"/>
    <w:rsid w:val="0043235E"/>
    <w:rsid w:val="004C4791"/>
    <w:rsid w:val="004D0035"/>
    <w:rsid w:val="004E3379"/>
    <w:rsid w:val="004F45CE"/>
    <w:rsid w:val="00500E0B"/>
    <w:rsid w:val="0050497F"/>
    <w:rsid w:val="00537429"/>
    <w:rsid w:val="005961D6"/>
    <w:rsid w:val="005A5158"/>
    <w:rsid w:val="005B1D93"/>
    <w:rsid w:val="005B669C"/>
    <w:rsid w:val="005D2931"/>
    <w:rsid w:val="005F49CD"/>
    <w:rsid w:val="00634FD3"/>
    <w:rsid w:val="0064483E"/>
    <w:rsid w:val="00672B1C"/>
    <w:rsid w:val="00681DDC"/>
    <w:rsid w:val="006A66F9"/>
    <w:rsid w:val="006C2861"/>
    <w:rsid w:val="006E661F"/>
    <w:rsid w:val="006F4C54"/>
    <w:rsid w:val="00716F4F"/>
    <w:rsid w:val="00722005"/>
    <w:rsid w:val="00756682"/>
    <w:rsid w:val="00775B78"/>
    <w:rsid w:val="00782515"/>
    <w:rsid w:val="007C3173"/>
    <w:rsid w:val="007F1CD5"/>
    <w:rsid w:val="00830750"/>
    <w:rsid w:val="00834C4A"/>
    <w:rsid w:val="008765DA"/>
    <w:rsid w:val="00881CAE"/>
    <w:rsid w:val="00886156"/>
    <w:rsid w:val="008963E2"/>
    <w:rsid w:val="00897E14"/>
    <w:rsid w:val="008B2C25"/>
    <w:rsid w:val="009107FB"/>
    <w:rsid w:val="00912C98"/>
    <w:rsid w:val="00921A03"/>
    <w:rsid w:val="00926C5E"/>
    <w:rsid w:val="00963CAD"/>
    <w:rsid w:val="00965B99"/>
    <w:rsid w:val="00980C96"/>
    <w:rsid w:val="009873A6"/>
    <w:rsid w:val="009957FD"/>
    <w:rsid w:val="00997569"/>
    <w:rsid w:val="009D223C"/>
    <w:rsid w:val="00A632EC"/>
    <w:rsid w:val="00A66E41"/>
    <w:rsid w:val="00AB30CB"/>
    <w:rsid w:val="00AE46FF"/>
    <w:rsid w:val="00AF0E2E"/>
    <w:rsid w:val="00B136D4"/>
    <w:rsid w:val="00B24C99"/>
    <w:rsid w:val="00B567E5"/>
    <w:rsid w:val="00BD532C"/>
    <w:rsid w:val="00BE014B"/>
    <w:rsid w:val="00BE44EC"/>
    <w:rsid w:val="00C55299"/>
    <w:rsid w:val="00C802EC"/>
    <w:rsid w:val="00CA4B99"/>
    <w:rsid w:val="00CB1855"/>
    <w:rsid w:val="00D12C1E"/>
    <w:rsid w:val="00D74582"/>
    <w:rsid w:val="00D960BE"/>
    <w:rsid w:val="00DA099E"/>
    <w:rsid w:val="00DB1ACB"/>
    <w:rsid w:val="00DD08B2"/>
    <w:rsid w:val="00E07193"/>
    <w:rsid w:val="00E10E37"/>
    <w:rsid w:val="00E312E3"/>
    <w:rsid w:val="00E36C19"/>
    <w:rsid w:val="00E56F6C"/>
    <w:rsid w:val="00E6537F"/>
    <w:rsid w:val="00E77D49"/>
    <w:rsid w:val="00EE274D"/>
    <w:rsid w:val="00EE2F47"/>
    <w:rsid w:val="00F139F0"/>
    <w:rsid w:val="00F1709A"/>
    <w:rsid w:val="00F535C4"/>
    <w:rsid w:val="00F71076"/>
    <w:rsid w:val="00FA3563"/>
    <w:rsid w:val="00FA7EF1"/>
    <w:rsid w:val="00FB21AB"/>
    <w:rsid w:val="00FB45A4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F0E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2625FA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2625FA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2625FA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2625FA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2625FA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2625FA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2625FA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625FA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625FA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AF0E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0E2E"/>
  </w:style>
  <w:style w:type="paragraph" w:styleId="BodyText">
    <w:name w:val="Body Text"/>
    <w:basedOn w:val="Normal"/>
    <w:rsid w:val="002625FA"/>
    <w:pPr>
      <w:spacing w:before="60" w:after="60"/>
      <w:jc w:val="both"/>
    </w:pPr>
  </w:style>
  <w:style w:type="paragraph" w:customStyle="1" w:styleId="LEGALREF">
    <w:name w:val="LEGAL REF"/>
    <w:basedOn w:val="Normal"/>
    <w:rsid w:val="002625FA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2625FA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2625FA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next w:val="BodyText"/>
    <w:rsid w:val="002625FA"/>
    <w:pPr>
      <w:spacing w:before="60" w:after="60"/>
      <w:ind w:left="360" w:right="360"/>
      <w:jc w:val="both"/>
    </w:pPr>
  </w:style>
  <w:style w:type="paragraph" w:customStyle="1" w:styleId="BULLET">
    <w:name w:val="BULLET"/>
    <w:basedOn w:val="Normal"/>
    <w:rsid w:val="002625FA"/>
    <w:pPr>
      <w:ind w:left="1080" w:hanging="360"/>
      <w:jc w:val="both"/>
    </w:pPr>
  </w:style>
  <w:style w:type="paragraph" w:customStyle="1" w:styleId="FootnoteBullet">
    <w:name w:val="Footnote Bullet"/>
    <w:basedOn w:val="FootnoteText"/>
    <w:rsid w:val="002625FA"/>
    <w:pPr>
      <w:ind w:left="994" w:hanging="274"/>
    </w:pPr>
  </w:style>
  <w:style w:type="paragraph" w:styleId="FootnoteText">
    <w:name w:val="footnote text"/>
    <w:basedOn w:val="Normal"/>
    <w:semiHidden/>
    <w:rsid w:val="002625FA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2625FA"/>
    <w:pPr>
      <w:ind w:left="720" w:right="720"/>
    </w:pPr>
  </w:style>
  <w:style w:type="paragraph" w:customStyle="1" w:styleId="FootnoteNumberedIndent">
    <w:name w:val="Footnote Numbered Indent"/>
    <w:basedOn w:val="FootnoteText"/>
    <w:rsid w:val="002625FA"/>
    <w:pPr>
      <w:ind w:left="1080" w:hanging="360"/>
    </w:pPr>
  </w:style>
  <w:style w:type="paragraph" w:customStyle="1" w:styleId="FootnoteQuote">
    <w:name w:val="Footnote Quote"/>
    <w:basedOn w:val="FootnoteText"/>
    <w:rsid w:val="002625FA"/>
    <w:pPr>
      <w:ind w:left="1080" w:right="1080" w:firstLine="0"/>
    </w:pPr>
  </w:style>
  <w:style w:type="character" w:styleId="FootnoteReference">
    <w:name w:val="footnote reference"/>
    <w:semiHidden/>
    <w:rsid w:val="002625FA"/>
    <w:rPr>
      <w:b/>
      <w:position w:val="2"/>
      <w:sz w:val="18"/>
    </w:rPr>
  </w:style>
  <w:style w:type="character" w:customStyle="1" w:styleId="HIDDEN">
    <w:name w:val="HIDDEN"/>
    <w:rsid w:val="002625FA"/>
    <w:rPr>
      <w:vanish/>
      <w:vertAlign w:val="baseline"/>
    </w:rPr>
  </w:style>
  <w:style w:type="paragraph" w:styleId="List">
    <w:name w:val="List"/>
    <w:basedOn w:val="Normal"/>
    <w:rsid w:val="002625FA"/>
    <w:pPr>
      <w:ind w:left="360" w:hanging="360"/>
      <w:jc w:val="both"/>
    </w:pPr>
  </w:style>
  <w:style w:type="paragraph" w:styleId="List2">
    <w:name w:val="List 2"/>
    <w:basedOn w:val="Normal"/>
    <w:rsid w:val="002625FA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2625FA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2625FA"/>
    <w:pPr>
      <w:ind w:left="1080" w:hanging="360"/>
      <w:jc w:val="both"/>
    </w:pPr>
  </w:style>
  <w:style w:type="paragraph" w:styleId="ListBullet">
    <w:name w:val="List Bullet"/>
    <w:basedOn w:val="Normal"/>
    <w:rsid w:val="002625FA"/>
    <w:pPr>
      <w:ind w:left="360" w:hanging="360"/>
      <w:jc w:val="both"/>
    </w:pPr>
  </w:style>
  <w:style w:type="paragraph" w:styleId="ListBullet2">
    <w:name w:val="List Bullet 2"/>
    <w:basedOn w:val="Normal"/>
    <w:rsid w:val="002625FA"/>
    <w:pPr>
      <w:ind w:left="720" w:hanging="360"/>
      <w:jc w:val="both"/>
    </w:pPr>
  </w:style>
  <w:style w:type="paragraph" w:styleId="ListBullet3">
    <w:name w:val="List Bullet 3"/>
    <w:basedOn w:val="Normal"/>
    <w:rsid w:val="002625FA"/>
    <w:pPr>
      <w:ind w:left="1080" w:hanging="360"/>
      <w:jc w:val="both"/>
    </w:pPr>
  </w:style>
  <w:style w:type="paragraph" w:styleId="ListBullet4">
    <w:name w:val="List Bullet 4"/>
    <w:basedOn w:val="Normal"/>
    <w:rsid w:val="002625FA"/>
    <w:pPr>
      <w:ind w:left="1440" w:hanging="360"/>
      <w:jc w:val="both"/>
    </w:pPr>
  </w:style>
  <w:style w:type="paragraph" w:styleId="ListNumber">
    <w:name w:val="List Number"/>
    <w:basedOn w:val="Normal"/>
    <w:rsid w:val="002625FA"/>
    <w:pPr>
      <w:ind w:left="360" w:hanging="360"/>
      <w:jc w:val="both"/>
    </w:pPr>
  </w:style>
  <w:style w:type="paragraph" w:styleId="ListNumber2">
    <w:name w:val="List Number 2"/>
    <w:basedOn w:val="Normal"/>
    <w:rsid w:val="002625FA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2625FA"/>
    <w:pPr>
      <w:spacing w:before="60" w:after="60"/>
    </w:pPr>
  </w:style>
  <w:style w:type="paragraph" w:customStyle="1" w:styleId="SUBHEADING">
    <w:name w:val="SUBHEADING"/>
    <w:basedOn w:val="Normal"/>
    <w:next w:val="BodyText"/>
    <w:rsid w:val="002625FA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2625FA"/>
    <w:pPr>
      <w:spacing w:before="120" w:after="120"/>
      <w:ind w:left="360"/>
    </w:pPr>
    <w:rPr>
      <w:noProof/>
    </w:rPr>
  </w:style>
  <w:style w:type="paragraph" w:styleId="TOCHeading">
    <w:name w:val="TOC Heading"/>
    <w:basedOn w:val="Normal"/>
    <w:next w:val="TOC"/>
    <w:qFormat/>
    <w:rsid w:val="002625FA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2625FA"/>
    <w:pPr>
      <w:ind w:left="2160" w:hanging="1080"/>
    </w:pPr>
  </w:style>
  <w:style w:type="paragraph" w:customStyle="1" w:styleId="TOCHeading2">
    <w:name w:val="TOC Heading 2"/>
    <w:basedOn w:val="TOCHeading"/>
    <w:rsid w:val="002625FA"/>
    <w:pPr>
      <w:spacing w:after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2625FA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2625FA"/>
  </w:style>
  <w:style w:type="paragraph" w:styleId="BlockText">
    <w:name w:val="Block Text"/>
    <w:basedOn w:val="Normal"/>
    <w:rsid w:val="002625FA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2625FA"/>
    <w:pPr>
      <w:jc w:val="center"/>
    </w:pPr>
    <w:rPr>
      <w:i/>
    </w:rPr>
  </w:style>
  <w:style w:type="character" w:styleId="Hyperlink">
    <w:name w:val="Hyperlink"/>
    <w:rsid w:val="00205E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4C99"/>
    <w:rPr>
      <w:rFonts w:ascii="Segoe UI" w:hAnsi="Segoe UI" w:cs="Segoe UI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F0E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2625FA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2625FA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2625FA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2625FA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2625FA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2625FA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2625FA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625FA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625FA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AF0E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0E2E"/>
  </w:style>
  <w:style w:type="paragraph" w:styleId="BodyText">
    <w:name w:val="Body Text"/>
    <w:basedOn w:val="Normal"/>
    <w:rsid w:val="002625FA"/>
    <w:pPr>
      <w:spacing w:before="60" w:after="60"/>
      <w:jc w:val="both"/>
    </w:pPr>
  </w:style>
  <w:style w:type="paragraph" w:customStyle="1" w:styleId="LEGALREF">
    <w:name w:val="LEGAL REF"/>
    <w:basedOn w:val="Normal"/>
    <w:rsid w:val="002625FA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2625FA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2625FA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next w:val="BodyText"/>
    <w:rsid w:val="002625FA"/>
    <w:pPr>
      <w:spacing w:before="60" w:after="60"/>
      <w:ind w:left="360" w:right="360"/>
      <w:jc w:val="both"/>
    </w:pPr>
  </w:style>
  <w:style w:type="paragraph" w:customStyle="1" w:styleId="BULLET">
    <w:name w:val="BULLET"/>
    <w:basedOn w:val="Normal"/>
    <w:rsid w:val="002625FA"/>
    <w:pPr>
      <w:ind w:left="1080" w:hanging="360"/>
      <w:jc w:val="both"/>
    </w:pPr>
  </w:style>
  <w:style w:type="paragraph" w:customStyle="1" w:styleId="FootnoteBullet">
    <w:name w:val="Footnote Bullet"/>
    <w:basedOn w:val="FootnoteText"/>
    <w:rsid w:val="002625FA"/>
    <w:pPr>
      <w:ind w:left="994" w:hanging="274"/>
    </w:pPr>
  </w:style>
  <w:style w:type="paragraph" w:styleId="FootnoteText">
    <w:name w:val="footnote text"/>
    <w:basedOn w:val="Normal"/>
    <w:semiHidden/>
    <w:rsid w:val="002625FA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2625FA"/>
    <w:pPr>
      <w:ind w:left="720" w:right="720"/>
    </w:pPr>
  </w:style>
  <w:style w:type="paragraph" w:customStyle="1" w:styleId="FootnoteNumberedIndent">
    <w:name w:val="Footnote Numbered Indent"/>
    <w:basedOn w:val="FootnoteText"/>
    <w:rsid w:val="002625FA"/>
    <w:pPr>
      <w:ind w:left="1080" w:hanging="360"/>
    </w:pPr>
  </w:style>
  <w:style w:type="paragraph" w:customStyle="1" w:styleId="FootnoteQuote">
    <w:name w:val="Footnote Quote"/>
    <w:basedOn w:val="FootnoteText"/>
    <w:rsid w:val="002625FA"/>
    <w:pPr>
      <w:ind w:left="1080" w:right="1080" w:firstLine="0"/>
    </w:pPr>
  </w:style>
  <w:style w:type="character" w:styleId="FootnoteReference">
    <w:name w:val="footnote reference"/>
    <w:semiHidden/>
    <w:rsid w:val="002625FA"/>
    <w:rPr>
      <w:b/>
      <w:position w:val="2"/>
      <w:sz w:val="18"/>
    </w:rPr>
  </w:style>
  <w:style w:type="character" w:customStyle="1" w:styleId="HIDDEN">
    <w:name w:val="HIDDEN"/>
    <w:rsid w:val="002625FA"/>
    <w:rPr>
      <w:vanish/>
      <w:vertAlign w:val="baseline"/>
    </w:rPr>
  </w:style>
  <w:style w:type="paragraph" w:styleId="List">
    <w:name w:val="List"/>
    <w:basedOn w:val="Normal"/>
    <w:rsid w:val="002625FA"/>
    <w:pPr>
      <w:ind w:left="360" w:hanging="360"/>
      <w:jc w:val="both"/>
    </w:pPr>
  </w:style>
  <w:style w:type="paragraph" w:styleId="List2">
    <w:name w:val="List 2"/>
    <w:basedOn w:val="Normal"/>
    <w:rsid w:val="002625FA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2625FA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2625FA"/>
    <w:pPr>
      <w:ind w:left="1080" w:hanging="360"/>
      <w:jc w:val="both"/>
    </w:pPr>
  </w:style>
  <w:style w:type="paragraph" w:styleId="ListBullet">
    <w:name w:val="List Bullet"/>
    <w:basedOn w:val="Normal"/>
    <w:rsid w:val="002625FA"/>
    <w:pPr>
      <w:ind w:left="360" w:hanging="360"/>
      <w:jc w:val="both"/>
    </w:pPr>
  </w:style>
  <w:style w:type="paragraph" w:styleId="ListBullet2">
    <w:name w:val="List Bullet 2"/>
    <w:basedOn w:val="Normal"/>
    <w:rsid w:val="002625FA"/>
    <w:pPr>
      <w:ind w:left="720" w:hanging="360"/>
      <w:jc w:val="both"/>
    </w:pPr>
  </w:style>
  <w:style w:type="paragraph" w:styleId="ListBullet3">
    <w:name w:val="List Bullet 3"/>
    <w:basedOn w:val="Normal"/>
    <w:rsid w:val="002625FA"/>
    <w:pPr>
      <w:ind w:left="1080" w:hanging="360"/>
      <w:jc w:val="both"/>
    </w:pPr>
  </w:style>
  <w:style w:type="paragraph" w:styleId="ListBullet4">
    <w:name w:val="List Bullet 4"/>
    <w:basedOn w:val="Normal"/>
    <w:rsid w:val="002625FA"/>
    <w:pPr>
      <w:ind w:left="1440" w:hanging="360"/>
      <w:jc w:val="both"/>
    </w:pPr>
  </w:style>
  <w:style w:type="paragraph" w:styleId="ListNumber">
    <w:name w:val="List Number"/>
    <w:basedOn w:val="Normal"/>
    <w:rsid w:val="002625FA"/>
    <w:pPr>
      <w:ind w:left="360" w:hanging="360"/>
      <w:jc w:val="both"/>
    </w:pPr>
  </w:style>
  <w:style w:type="paragraph" w:styleId="ListNumber2">
    <w:name w:val="List Number 2"/>
    <w:basedOn w:val="Normal"/>
    <w:rsid w:val="002625FA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2625FA"/>
    <w:pPr>
      <w:spacing w:before="60" w:after="60"/>
    </w:pPr>
  </w:style>
  <w:style w:type="paragraph" w:customStyle="1" w:styleId="SUBHEADING">
    <w:name w:val="SUBHEADING"/>
    <w:basedOn w:val="Normal"/>
    <w:next w:val="BodyText"/>
    <w:rsid w:val="002625FA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2625FA"/>
    <w:pPr>
      <w:spacing w:before="120" w:after="120"/>
      <w:ind w:left="360"/>
    </w:pPr>
    <w:rPr>
      <w:noProof/>
    </w:rPr>
  </w:style>
  <w:style w:type="paragraph" w:styleId="TOCHeading">
    <w:name w:val="TOC Heading"/>
    <w:basedOn w:val="Normal"/>
    <w:next w:val="TOC"/>
    <w:qFormat/>
    <w:rsid w:val="002625FA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2625FA"/>
    <w:pPr>
      <w:ind w:left="2160" w:hanging="1080"/>
    </w:pPr>
  </w:style>
  <w:style w:type="paragraph" w:customStyle="1" w:styleId="TOCHeading2">
    <w:name w:val="TOC Heading 2"/>
    <w:basedOn w:val="TOCHeading"/>
    <w:rsid w:val="002625FA"/>
    <w:pPr>
      <w:spacing w:after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2625FA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2625FA"/>
  </w:style>
  <w:style w:type="paragraph" w:styleId="BlockText">
    <w:name w:val="Block Text"/>
    <w:basedOn w:val="Normal"/>
    <w:rsid w:val="002625FA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2625FA"/>
    <w:pPr>
      <w:jc w:val="center"/>
    </w:pPr>
    <w:rPr>
      <w:i/>
    </w:rPr>
  </w:style>
  <w:style w:type="character" w:styleId="Hyperlink">
    <w:name w:val="Hyperlink"/>
    <w:rsid w:val="00205E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4C99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F982-C674-474C-A8C6-FD0F08F9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1962</CharactersWithSpaces>
  <SharedDoc>false</SharedDoc>
  <HLinks>
    <vt:vector size="12" baseType="variant">
      <vt:variant>
        <vt:i4>1900574</vt:i4>
      </vt:variant>
      <vt:variant>
        <vt:i4>3</vt:i4>
      </vt:variant>
      <vt:variant>
        <vt:i4>0</vt:i4>
      </vt:variant>
      <vt:variant>
        <vt:i4>5</vt:i4>
      </vt:variant>
      <vt:variant>
        <vt:lpwstr>http://www.iasb.com/training/schoolboardgovernancebooklet.pdf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http://www.iasb.com/training/sch_bd_resources.cfm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2017-11-02T19:24:00Z</dcterms:created>
  <dcterms:modified xsi:type="dcterms:W3CDTF">2017-12-07T15:41:00Z</dcterms:modified>
</cp:coreProperties>
</file>