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5FF70" w14:textId="77777777" w:rsidR="00EC0BB4" w:rsidRDefault="00EC0BB4" w:rsidP="00EC0BB4">
      <w:pPr>
        <w:pBdr>
          <w:bottom w:val="single" w:sz="4" w:space="1" w:color="auto"/>
        </w:pBdr>
        <w:tabs>
          <w:tab w:val="right" w:pos="9000"/>
        </w:tabs>
      </w:pPr>
      <w:r>
        <w:t>Sparta CUSD 140-March 2020</w:t>
      </w:r>
      <w:r>
        <w:tab/>
        <w:t>5:35</w:t>
      </w:r>
    </w:p>
    <w:p w14:paraId="37855004" w14:textId="77777777" w:rsidR="00EC0BB4" w:rsidRDefault="00EC0BB4" w:rsidP="00EC0BB4">
      <w:pPr>
        <w:tabs>
          <w:tab w:val="right" w:pos="9000"/>
        </w:tabs>
      </w:pPr>
    </w:p>
    <w:p w14:paraId="105B8B9D" w14:textId="77777777" w:rsidR="00EC0BB4" w:rsidRDefault="00EC0BB4" w:rsidP="00EC0BB4">
      <w:pPr>
        <w:pStyle w:val="Heading1"/>
      </w:pPr>
      <w:r>
        <w:t>General Personnel</w:t>
      </w:r>
    </w:p>
    <w:p w14:paraId="2307B791" w14:textId="77777777" w:rsidR="00EC0BB4" w:rsidRDefault="00EC0BB4" w:rsidP="00EC0BB4">
      <w:pPr>
        <w:pStyle w:val="Heading2"/>
        <w:rPr>
          <w:rStyle w:val="FootnoteReference"/>
        </w:rPr>
      </w:pPr>
      <w:r>
        <w:t>Compliance with the Fair Labor Standards Act</w:t>
      </w:r>
      <w:r>
        <w:rPr>
          <w:u w:val="none"/>
        </w:rPr>
        <w:t xml:space="preserve"> </w:t>
      </w:r>
    </w:p>
    <w:p w14:paraId="7A19EB9F" w14:textId="77777777" w:rsidR="00EC0BB4" w:rsidRDefault="00EC0BB4" w:rsidP="00EC0BB4">
      <w:pPr>
        <w:pStyle w:val="SUBHEADING"/>
      </w:pPr>
      <w:r>
        <w:t>Job Classifications</w:t>
      </w:r>
    </w:p>
    <w:p w14:paraId="4F712A92" w14:textId="77777777" w:rsidR="00EC0BB4" w:rsidRDefault="00EC0BB4" w:rsidP="00EC0BB4">
      <w:pPr>
        <w:pStyle w:val="BodyText"/>
      </w:pPr>
      <w:r>
        <w:t>The Superintendent will ensure that all job positions are identified as either “exempt” or “non-exempt” according to State law and the Fair Labor Standards Act (FLSA) and that employees are informed whether they are “exempt” or “non-exempt.” “Exempt” and “non-exempt” employee categories may include certificated and non-certificated job positions. All non-exempt employees, whether paid on a salary or hourly basis, are covered by minimum wage and overtime provisions.</w:t>
      </w:r>
    </w:p>
    <w:p w14:paraId="437B0DF6" w14:textId="77777777" w:rsidR="00EC0BB4" w:rsidRDefault="00EC0BB4" w:rsidP="00EC0BB4">
      <w:pPr>
        <w:pStyle w:val="SUBHEADING"/>
      </w:pPr>
      <w:r>
        <w:t>Workweek and Compensation</w:t>
      </w:r>
    </w:p>
    <w:p w14:paraId="62D377EC" w14:textId="77777777" w:rsidR="00EC0BB4" w:rsidRDefault="00EC0BB4" w:rsidP="00EC0BB4">
      <w:pPr>
        <w:pStyle w:val="BodyText"/>
      </w:pPr>
      <w:r>
        <w:t xml:space="preserve">The workweek for District employees will be 12:00 a.m. </w:t>
      </w:r>
      <w:bookmarkStart w:id="0" w:name="sec535a"/>
      <w:r>
        <w:t>Saturday</w:t>
      </w:r>
      <w:bookmarkEnd w:id="0"/>
      <w:r>
        <w:t xml:space="preserve"> until 11:59 p.m. </w:t>
      </w:r>
      <w:bookmarkStart w:id="1" w:name="sec535b"/>
      <w:r>
        <w:t>Friday</w:t>
      </w:r>
      <w:bookmarkEnd w:id="1"/>
      <w:r>
        <w:t>. Non-exempt employees will be compensated for all hours worked in a workweek including overtime. For non-exempt employees paid a salary, the salary is paid for a 40-hour workweek even if an employee is scheduled for less than 40 hours. “Overtime” is time worked in excess of 40 hours in a single workweek.</w:t>
      </w:r>
    </w:p>
    <w:p w14:paraId="65AC859A" w14:textId="77777777" w:rsidR="00EC0BB4" w:rsidRDefault="00EC0BB4" w:rsidP="00EC0BB4">
      <w:pPr>
        <w:pStyle w:val="SUBHEADING"/>
      </w:pPr>
      <w:r>
        <w:t>Overtime</w:t>
      </w:r>
    </w:p>
    <w:p w14:paraId="268E623A" w14:textId="77777777" w:rsidR="00EC0BB4" w:rsidRDefault="00EC0BB4" w:rsidP="00EC0BB4">
      <w:pPr>
        <w:pStyle w:val="BodyText"/>
      </w:pPr>
      <w:r>
        <w:t xml:space="preserve">A non-exempt employee shall not work overtime without his or her supervisor’s express approval. All supervisors of non-exempt employees shall:  (1) monitor overtime use on a weekly basis and report such use to the business office, (2) seek the Superintendent or designee’s written pre-approval for any long term or repeated use of overtime that can be reasonably anticipated, (3) ensure that overtime provisions of this policy and the FLSA are followed, and (4) ensure that employees are compensated for any overtime worked. Accurate and complete time sheets of actual hours worked during the workweek shall be signed by each employee and submitted to the business office. The business office will review work records of employees on a regular basis, make an assessment of overtime use, and provide the assessment to the Superintendent. In lieu of overtime compensation, non-exempt employees may receive compensatory time-off, according to Board policy 5:310, </w:t>
      </w:r>
      <w:r>
        <w:rPr>
          <w:i/>
          <w:iCs/>
        </w:rPr>
        <w:t>Compensatory Time-Off.</w:t>
      </w:r>
      <w:r>
        <w:t xml:space="preserve"> </w:t>
      </w:r>
    </w:p>
    <w:p w14:paraId="3F5B1985" w14:textId="77777777" w:rsidR="00EC0BB4" w:rsidRDefault="00EC0BB4" w:rsidP="00EC0BB4">
      <w:pPr>
        <w:pStyle w:val="SUBHEADING"/>
      </w:pPr>
      <w:bookmarkStart w:id="2" w:name="P524subwo"/>
      <w:r>
        <w:t>Suspension Without Pay</w:t>
      </w:r>
      <w:bookmarkEnd w:id="2"/>
    </w:p>
    <w:p w14:paraId="24EEE3FA" w14:textId="77777777" w:rsidR="00EC0BB4" w:rsidRDefault="00EC0BB4" w:rsidP="00EC0BB4">
      <w:pPr>
        <w:pStyle w:val="BodyText"/>
      </w:pPr>
      <w:r>
        <w:t xml:space="preserve">No exempt employee shall have his or her salary docked, such as by an unpaid suspension, if the deduction would cause a loss of the exempt status. Licensed employees may be suspended without pay in accordance with Board policy 5:240, </w:t>
      </w:r>
      <w:r>
        <w:rPr>
          <w:i/>
          <w:iCs/>
        </w:rPr>
        <w:t>Suspension</w:t>
      </w:r>
      <w:r>
        <w:t xml:space="preserve">. Non-licensed employees may be suspended without pay in accordance with Board policy 5:290, </w:t>
      </w:r>
      <w:r>
        <w:rPr>
          <w:i/>
          <w:iCs/>
        </w:rPr>
        <w:t>Employment Termination and Suspensions</w:t>
      </w:r>
      <w:r>
        <w:t>.</w:t>
      </w:r>
    </w:p>
    <w:p w14:paraId="7BACAD6E" w14:textId="77777777" w:rsidR="00EC0BB4" w:rsidRDefault="00EC0BB4" w:rsidP="00EC0BB4">
      <w:pPr>
        <w:pStyle w:val="SUBHEADING"/>
      </w:pPr>
      <w:r>
        <w:t>Implementation</w:t>
      </w:r>
      <w:r w:rsidRPr="00955E06">
        <w:rPr>
          <w:u w:val="none"/>
        </w:rPr>
        <w:t xml:space="preserve"> </w:t>
      </w:r>
    </w:p>
    <w:p w14:paraId="2A865D55" w14:textId="77777777" w:rsidR="00EC0BB4" w:rsidRDefault="00EC0BB4" w:rsidP="00EC0BB4">
      <w:pPr>
        <w:pStyle w:val="BodyText"/>
      </w:pPr>
      <w:r>
        <w:t>The Superintendent or designee shall implement the policy in accordance with the FLSA, including its required notices to employees. In the event of a conflict between the policy and State or federal law, the latter shall control.</w:t>
      </w:r>
    </w:p>
    <w:p w14:paraId="7FB74FD4" w14:textId="77777777" w:rsidR="00EC0BB4" w:rsidRDefault="00EC0BB4" w:rsidP="00EC0BB4">
      <w:pPr>
        <w:pStyle w:val="LEGALREF"/>
      </w:pPr>
      <w:r>
        <w:t>LEGAL REF.:</w:t>
      </w:r>
      <w:r>
        <w:tab/>
        <w:t>820 ILCS 105/4a.</w:t>
      </w:r>
    </w:p>
    <w:p w14:paraId="367E82EF" w14:textId="77777777" w:rsidR="00EC0BB4" w:rsidRDefault="00EC0BB4" w:rsidP="00EC0BB4">
      <w:pPr>
        <w:pStyle w:val="LEGALREFINDENT"/>
      </w:pPr>
      <w:r>
        <w:t xml:space="preserve">Fair Labor Standards Act, 29 U.S.C. §201 </w:t>
      </w:r>
      <w:r>
        <w:rPr>
          <w:u w:val="single"/>
        </w:rPr>
        <w:t>et</w:t>
      </w:r>
      <w:r>
        <w:t xml:space="preserve"> </w:t>
      </w:r>
      <w:r>
        <w:rPr>
          <w:u w:val="single"/>
        </w:rPr>
        <w:t>seq</w:t>
      </w:r>
      <w:r>
        <w:t>., 29 C.F.R. Parts 516, 541, 548, 553, 778, and 785.</w:t>
      </w:r>
    </w:p>
    <w:p w14:paraId="2E71DBAC" w14:textId="77777777" w:rsidR="00EC0BB4" w:rsidRDefault="00EC0BB4" w:rsidP="00EC0BB4">
      <w:pPr>
        <w:pStyle w:val="CROSSREF"/>
      </w:pPr>
      <w:r>
        <w:t>CROSS REF.:</w:t>
      </w:r>
      <w:r>
        <w:tab/>
        <w:t>5:240 (Suspension), 5:290 (Employment Termination and Suspensions), 5:310 (Compensatory Time-Off)</w:t>
      </w:r>
    </w:p>
    <w:p w14:paraId="61052EF2" w14:textId="77777777" w:rsidR="00EC0BB4" w:rsidRDefault="00EC0BB4" w:rsidP="00EC0BB4">
      <w:pPr>
        <w:pStyle w:val="CROSSREF"/>
      </w:pPr>
    </w:p>
    <w:p w14:paraId="2DF324DA" w14:textId="751F97DB" w:rsidR="00905E23" w:rsidRDefault="00EC0BB4" w:rsidP="00EC0BB4">
      <w:pPr>
        <w:pBdr>
          <w:bottom w:val="single" w:sz="4" w:space="1" w:color="auto"/>
        </w:pBdr>
        <w:tabs>
          <w:tab w:val="right" w:pos="9000"/>
        </w:tabs>
      </w:pPr>
      <w:r>
        <w:t>ADOPTED.:           MAY 14, 2020</w:t>
      </w:r>
    </w:p>
    <w:sectPr w:rsidR="00905E23" w:rsidSect="00435B6C">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3EA97" w14:textId="77777777" w:rsidR="00EC0BB4" w:rsidRDefault="00EC0BB4">
    <w:pPr>
      <w:pStyle w:val="Footer"/>
      <w:tabs>
        <w:tab w:val="clear" w:pos="4320"/>
        <w:tab w:val="clear" w:pos="8640"/>
        <w:tab w:val="right" w:pos="9000"/>
      </w:tabs>
    </w:pPr>
  </w:p>
  <w:p w14:paraId="1D2B6F36" w14:textId="0054192D" w:rsidR="00EC0BB4" w:rsidRDefault="00EC0BB4">
    <w:pPr>
      <w:pStyle w:val="Footer"/>
      <w:tabs>
        <w:tab w:val="clear" w:pos="4320"/>
        <w:tab w:val="clear" w:pos="8640"/>
        <w:tab w:val="right" w:pos="9000"/>
      </w:tabs>
    </w:pPr>
    <w:r>
      <w:t>5:35</w:t>
    </w:r>
    <w:r>
      <w:tab/>
      <w:t xml:space="preserve">Page </w:t>
    </w:r>
    <w:r>
      <w:fldChar w:fldCharType="begin"/>
    </w:r>
    <w:r>
      <w:instrText xml:space="preserve"> PAGE   \* MERGEFORMAT </w:instrText>
    </w:r>
    <w:r>
      <w:fldChar w:fldCharType="separate"/>
    </w:r>
    <w:r>
      <w:rPr>
        <w:noProof/>
      </w:rPr>
      <w:t>2</w:t>
    </w:r>
    <w:r>
      <w:fldChar w:fldCharType="end"/>
    </w:r>
    <w:r>
      <w:t xml:space="preserve"> of </w:t>
    </w:r>
    <w:r>
      <w:fldChar w:fldCharType="begin"/>
    </w:r>
    <w:r>
      <w:instrText xml:space="preserve"> SECTIONPAGES   \* MERGEFORMAT </w:instrText>
    </w:r>
    <w:r>
      <w:fldChar w:fldCharType="separate"/>
    </w:r>
    <w:r>
      <w:rPr>
        <w:noProof/>
      </w:rPr>
      <w:t>1</w:t>
    </w:r>
    <w:r>
      <w:fldChar w:fldCharType="end"/>
    </w:r>
  </w:p>
  <w:p w14:paraId="2656219E" w14:textId="77777777" w:rsidR="00EC0BB4" w:rsidRDefault="00EC0BB4" w:rsidP="00744161">
    <w:pPr>
      <w:keepLines/>
      <w:jc w:val="center"/>
      <w:rPr>
        <w:sz w:val="1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23"/>
    <w:rsid w:val="00245EE6"/>
    <w:rsid w:val="00435B6C"/>
    <w:rsid w:val="00905E23"/>
    <w:rsid w:val="00EC0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DC9672"/>
  <w15:chartTrackingRefBased/>
  <w15:docId w15:val="{CE34D58A-C4CE-884A-8A6C-D218A2C0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C0BB4"/>
    <w:pPr>
      <w:keepNext/>
      <w:overflowPunct w:val="0"/>
      <w:autoSpaceDE w:val="0"/>
      <w:autoSpaceDN w:val="0"/>
      <w:adjustRightInd w:val="0"/>
      <w:spacing w:after="120"/>
      <w:jc w:val="center"/>
      <w:textAlignment w:val="baseline"/>
      <w:outlineLvl w:val="0"/>
    </w:pPr>
    <w:rPr>
      <w:rFonts w:ascii="Arial" w:eastAsia="Times New Roman" w:hAnsi="Arial" w:cs="Times New Roman"/>
      <w:b/>
      <w:kern w:val="28"/>
      <w:sz w:val="28"/>
      <w:szCs w:val="20"/>
      <w:u w:val="single"/>
    </w:rPr>
  </w:style>
  <w:style w:type="paragraph" w:styleId="Heading2">
    <w:name w:val="heading 2"/>
    <w:basedOn w:val="Normal"/>
    <w:next w:val="BodyText"/>
    <w:link w:val="Heading2Char"/>
    <w:qFormat/>
    <w:rsid w:val="00EC0BB4"/>
    <w:pPr>
      <w:keepNext/>
      <w:overflowPunct w:val="0"/>
      <w:autoSpaceDE w:val="0"/>
      <w:autoSpaceDN w:val="0"/>
      <w:adjustRightInd w:val="0"/>
      <w:spacing w:before="120" w:after="120"/>
      <w:textAlignment w:val="baseline"/>
      <w:outlineLvl w:val="1"/>
    </w:pPr>
    <w:rPr>
      <w:rFonts w:ascii="Arial" w:eastAsia="Times New Roman" w:hAnsi="Arial" w:cs="Times New Roman"/>
      <w:b/>
      <w:kern w:val="28"/>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BB4"/>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EC0BB4"/>
    <w:rPr>
      <w:rFonts w:ascii="Arial" w:eastAsia="Times New Roman" w:hAnsi="Arial" w:cs="Times New Roman"/>
      <w:b/>
      <w:kern w:val="28"/>
      <w:sz w:val="22"/>
      <w:szCs w:val="20"/>
      <w:u w:val="single"/>
    </w:rPr>
  </w:style>
  <w:style w:type="paragraph" w:styleId="BodyText">
    <w:name w:val="Body Text"/>
    <w:basedOn w:val="Normal"/>
    <w:link w:val="BodyTextChar"/>
    <w:rsid w:val="00EC0BB4"/>
    <w:pPr>
      <w:overflowPunct w:val="0"/>
      <w:autoSpaceDE w:val="0"/>
      <w:autoSpaceDN w:val="0"/>
      <w:adjustRightInd w:val="0"/>
      <w:spacing w:before="60" w:after="60"/>
      <w:jc w:val="both"/>
      <w:textAlignment w:val="baseline"/>
    </w:pPr>
    <w:rPr>
      <w:rFonts w:ascii="Times New Roman" w:eastAsia="Times New Roman" w:hAnsi="Times New Roman" w:cs="Times New Roman"/>
      <w:kern w:val="28"/>
      <w:sz w:val="22"/>
      <w:szCs w:val="20"/>
    </w:rPr>
  </w:style>
  <w:style w:type="character" w:customStyle="1" w:styleId="BodyTextChar">
    <w:name w:val="Body Text Char"/>
    <w:basedOn w:val="DefaultParagraphFont"/>
    <w:link w:val="BodyText"/>
    <w:rsid w:val="00EC0BB4"/>
    <w:rPr>
      <w:rFonts w:ascii="Times New Roman" w:eastAsia="Times New Roman" w:hAnsi="Times New Roman" w:cs="Times New Roman"/>
      <w:kern w:val="28"/>
      <w:sz w:val="22"/>
      <w:szCs w:val="20"/>
    </w:rPr>
  </w:style>
  <w:style w:type="paragraph" w:customStyle="1" w:styleId="LEGALREF">
    <w:name w:val="LEGAL REF"/>
    <w:basedOn w:val="Normal"/>
    <w:link w:val="LEGALREFChar"/>
    <w:rsid w:val="00EC0BB4"/>
    <w:pPr>
      <w:keepNext/>
      <w:keepLines/>
      <w:tabs>
        <w:tab w:val="left" w:pos="1800"/>
      </w:tabs>
      <w:suppressAutoHyphens/>
      <w:overflowPunct w:val="0"/>
      <w:autoSpaceDE w:val="0"/>
      <w:autoSpaceDN w:val="0"/>
      <w:adjustRightInd w:val="0"/>
      <w:spacing w:before="360"/>
      <w:ind w:left="2160" w:hanging="2160"/>
      <w:jc w:val="both"/>
      <w:textAlignment w:val="baseline"/>
    </w:pPr>
    <w:rPr>
      <w:rFonts w:ascii="Times New Roman" w:eastAsia="Times New Roman" w:hAnsi="Times New Roman" w:cs="Times New Roman"/>
      <w:spacing w:val="-2"/>
      <w:kern w:val="28"/>
      <w:sz w:val="22"/>
      <w:szCs w:val="20"/>
    </w:rPr>
  </w:style>
  <w:style w:type="paragraph" w:customStyle="1" w:styleId="LEGALREFINDENT">
    <w:name w:val="LEGAL REF INDENT"/>
    <w:basedOn w:val="LEGALREF"/>
    <w:link w:val="LEGALREFINDENTChar"/>
    <w:rsid w:val="00EC0BB4"/>
    <w:pPr>
      <w:tabs>
        <w:tab w:val="clear" w:pos="1800"/>
      </w:tabs>
      <w:spacing w:before="0"/>
      <w:ind w:hanging="360"/>
    </w:pPr>
  </w:style>
  <w:style w:type="paragraph" w:customStyle="1" w:styleId="CROSSREF">
    <w:name w:val="CROSS REF"/>
    <w:basedOn w:val="Normal"/>
    <w:link w:val="CROSSREFChar"/>
    <w:rsid w:val="00EC0BB4"/>
    <w:pPr>
      <w:keepNext/>
      <w:keepLines/>
      <w:tabs>
        <w:tab w:val="left" w:pos="1800"/>
      </w:tabs>
      <w:overflowPunct w:val="0"/>
      <w:autoSpaceDE w:val="0"/>
      <w:autoSpaceDN w:val="0"/>
      <w:adjustRightInd w:val="0"/>
      <w:spacing w:before="240"/>
      <w:ind w:left="1800" w:hanging="1800"/>
      <w:textAlignment w:val="baseline"/>
    </w:pPr>
    <w:rPr>
      <w:rFonts w:ascii="Times New Roman" w:eastAsia="Times New Roman" w:hAnsi="Times New Roman" w:cs="Times New Roman"/>
      <w:kern w:val="28"/>
      <w:sz w:val="22"/>
      <w:szCs w:val="20"/>
    </w:rPr>
  </w:style>
  <w:style w:type="character" w:styleId="FootnoteReference">
    <w:name w:val="footnote reference"/>
    <w:rsid w:val="00EC0BB4"/>
    <w:rPr>
      <w:b/>
      <w:position w:val="2"/>
      <w:sz w:val="18"/>
    </w:rPr>
  </w:style>
  <w:style w:type="paragraph" w:customStyle="1" w:styleId="SUBHEADING">
    <w:name w:val="SUBHEADING"/>
    <w:basedOn w:val="Normal"/>
    <w:next w:val="BodyText"/>
    <w:link w:val="SUBHEADINGChar"/>
    <w:rsid w:val="00EC0BB4"/>
    <w:pPr>
      <w:keepNext/>
      <w:overflowPunct w:val="0"/>
      <w:autoSpaceDE w:val="0"/>
      <w:autoSpaceDN w:val="0"/>
      <w:adjustRightInd w:val="0"/>
      <w:spacing w:before="120" w:after="60"/>
      <w:textAlignment w:val="baseline"/>
    </w:pPr>
    <w:rPr>
      <w:rFonts w:ascii="Times New Roman" w:eastAsia="Times New Roman" w:hAnsi="Times New Roman" w:cs="Times New Roman"/>
      <w:kern w:val="28"/>
      <w:sz w:val="22"/>
      <w:szCs w:val="20"/>
      <w:u w:val="single"/>
    </w:rPr>
  </w:style>
  <w:style w:type="paragraph" w:styleId="Footer">
    <w:name w:val="footer"/>
    <w:basedOn w:val="Normal"/>
    <w:link w:val="FooterChar"/>
    <w:rsid w:val="00EC0BB4"/>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kern w:val="28"/>
      <w:sz w:val="22"/>
      <w:szCs w:val="20"/>
    </w:rPr>
  </w:style>
  <w:style w:type="character" w:customStyle="1" w:styleId="FooterChar">
    <w:name w:val="Footer Char"/>
    <w:basedOn w:val="DefaultParagraphFont"/>
    <w:link w:val="Footer"/>
    <w:rsid w:val="00EC0BB4"/>
    <w:rPr>
      <w:rFonts w:ascii="Times New Roman" w:eastAsia="Times New Roman" w:hAnsi="Times New Roman" w:cs="Times New Roman"/>
      <w:kern w:val="28"/>
      <w:sz w:val="22"/>
      <w:szCs w:val="20"/>
    </w:rPr>
  </w:style>
  <w:style w:type="character" w:customStyle="1" w:styleId="SUBHEADINGChar">
    <w:name w:val="SUBHEADING Char"/>
    <w:link w:val="SUBHEADING"/>
    <w:rsid w:val="00EC0BB4"/>
    <w:rPr>
      <w:rFonts w:ascii="Times New Roman" w:eastAsia="Times New Roman" w:hAnsi="Times New Roman" w:cs="Times New Roman"/>
      <w:kern w:val="28"/>
      <w:sz w:val="22"/>
      <w:szCs w:val="20"/>
      <w:u w:val="single"/>
    </w:rPr>
  </w:style>
  <w:style w:type="character" w:customStyle="1" w:styleId="LEGALREFChar">
    <w:name w:val="LEGAL REF Char"/>
    <w:link w:val="LEGALREF"/>
    <w:rsid w:val="00EC0BB4"/>
    <w:rPr>
      <w:rFonts w:ascii="Times New Roman" w:eastAsia="Times New Roman" w:hAnsi="Times New Roman" w:cs="Times New Roman"/>
      <w:spacing w:val="-2"/>
      <w:kern w:val="28"/>
      <w:sz w:val="22"/>
      <w:szCs w:val="20"/>
    </w:rPr>
  </w:style>
  <w:style w:type="character" w:customStyle="1" w:styleId="CROSSREFChar">
    <w:name w:val="CROSS REF Char"/>
    <w:link w:val="CROSSREF"/>
    <w:rsid w:val="00EC0BB4"/>
    <w:rPr>
      <w:rFonts w:ascii="Times New Roman" w:eastAsia="Times New Roman" w:hAnsi="Times New Roman" w:cs="Times New Roman"/>
      <w:kern w:val="28"/>
      <w:sz w:val="22"/>
      <w:szCs w:val="20"/>
    </w:rPr>
  </w:style>
  <w:style w:type="character" w:customStyle="1" w:styleId="LEGALREFINDENTChar">
    <w:name w:val="LEGAL REF INDENT Char"/>
    <w:link w:val="LEGALREFINDENT"/>
    <w:rsid w:val="00EC0BB4"/>
    <w:rPr>
      <w:rFonts w:ascii="Times New Roman" w:eastAsia="Times New Roman" w:hAnsi="Times New Roman" w:cs="Times New Roman"/>
      <w:spacing w:val="-2"/>
      <w:kern w:val="28"/>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2020-04-13T18:32:00Z</dcterms:created>
  <dcterms:modified xsi:type="dcterms:W3CDTF">2020-04-13T18:32:00Z</dcterms:modified>
</cp:coreProperties>
</file>