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04E37" w14:textId="77777777" w:rsidR="00245EE6" w:rsidRDefault="00245EE6" w:rsidP="00245EE6">
      <w:pPr>
        <w:pBdr>
          <w:bottom w:val="single" w:sz="4" w:space="1" w:color="auto"/>
        </w:pBdr>
        <w:tabs>
          <w:tab w:val="right" w:pos="9000"/>
        </w:tabs>
      </w:pPr>
      <w:r>
        <w:t>Sparta CUSD 140-March 2020</w:t>
      </w:r>
      <w:r>
        <w:tab/>
        <w:t>4:50</w:t>
      </w:r>
    </w:p>
    <w:p w14:paraId="12858CB1" w14:textId="77777777" w:rsidR="00245EE6" w:rsidRDefault="00245EE6" w:rsidP="00245EE6">
      <w:pPr>
        <w:tabs>
          <w:tab w:val="right" w:pos="9000"/>
        </w:tabs>
      </w:pPr>
    </w:p>
    <w:p w14:paraId="28732DAE" w14:textId="77777777" w:rsidR="00245EE6" w:rsidRDefault="00245EE6" w:rsidP="00245EE6">
      <w:pPr>
        <w:pStyle w:val="Heading1"/>
      </w:pPr>
      <w:r>
        <w:t>Operational Services</w:t>
      </w:r>
    </w:p>
    <w:p w14:paraId="65AC3BB5" w14:textId="77777777" w:rsidR="00245EE6" w:rsidRDefault="00245EE6" w:rsidP="00245EE6">
      <w:pPr>
        <w:pStyle w:val="Heading2"/>
        <w:rPr>
          <w:spacing w:val="-2"/>
        </w:rPr>
      </w:pPr>
      <w:r>
        <w:t>Payment Procedures</w:t>
      </w:r>
      <w:r>
        <w:rPr>
          <w:b w:val="0"/>
          <w:bCs/>
          <w:u w:val="none"/>
        </w:rPr>
        <w:t xml:space="preserve"> </w:t>
      </w:r>
    </w:p>
    <w:p w14:paraId="1B7B843E" w14:textId="77777777" w:rsidR="00245EE6" w:rsidRDefault="00245EE6" w:rsidP="00245EE6">
      <w:pPr>
        <w:pStyle w:val="BodyText"/>
      </w:pPr>
      <w:r>
        <w:t xml:space="preserve">The Treasurer shall prepare a list of all due and payable bills, indicating vendor name and amount, and shall present it to the School Board in advance of the Board’s first regular monthly meeting or, if necessary, a special meeting. These bills are reviewed by the Board, after which they may be approved for payment by Board order. Approval of all bills shall be given by a roll call vote, and the votes shall be recorded in the minutes. The Treasurer shall pay the bills after receiving a Board order or pertinent portions of the Board minutes, even if the minutes are unapproved, provided the order or minutes are signed by the Board President and Secretary, or a majority of the Board. </w:t>
      </w:r>
    </w:p>
    <w:p w14:paraId="6C8D112B" w14:textId="77777777" w:rsidR="00245EE6" w:rsidRDefault="00245EE6" w:rsidP="00245EE6">
      <w:pPr>
        <w:pStyle w:val="BodyText"/>
      </w:pPr>
      <w:r>
        <w:t>The Treasurer is authorized, without further Board approval, to pay Social Security taxes, wages, pension contributions, utility bills, and other recurring bills. These disbursements shall be included in the listing of bills presented to the Board.</w:t>
      </w:r>
    </w:p>
    <w:p w14:paraId="7AD885DE" w14:textId="77777777" w:rsidR="00245EE6" w:rsidRDefault="00245EE6" w:rsidP="00245EE6">
      <w:pPr>
        <w:pStyle w:val="BodyText"/>
      </w:pPr>
      <w:r>
        <w:t xml:space="preserve">The Board authorizes the Superintendent or designee to establish revolving funds and a petty cash fund system for school cafeterias, lunchrooms, athletics, or similar purposes, provided such funds are maintained in accordance with Board policy 4:80, </w:t>
      </w:r>
      <w:r w:rsidRPr="00403C69">
        <w:rPr>
          <w:i/>
        </w:rPr>
        <w:t>Accounting and Audits</w:t>
      </w:r>
      <w:r>
        <w:t xml:space="preserve">, and remain in the custody of an employee who is properly bonded according to State law. </w:t>
      </w:r>
    </w:p>
    <w:p w14:paraId="5F94A18A" w14:textId="77777777" w:rsidR="00245EE6" w:rsidRDefault="00245EE6" w:rsidP="00245EE6">
      <w:pPr>
        <w:pStyle w:val="LEGALREF"/>
      </w:pPr>
      <w:r>
        <w:t>LEGAL REF.:</w:t>
      </w:r>
      <w:r>
        <w:tab/>
        <w:t>105 ILCS 5/8-16, 5/10-7, and 5/10-20.19.</w:t>
      </w:r>
    </w:p>
    <w:p w14:paraId="640609C4" w14:textId="77777777" w:rsidR="00245EE6" w:rsidRDefault="00245EE6" w:rsidP="00245EE6">
      <w:pPr>
        <w:pStyle w:val="LEGALREFINDENT"/>
      </w:pPr>
      <w:r>
        <w:t xml:space="preserve">23 </w:t>
      </w:r>
      <w:proofErr w:type="spellStart"/>
      <w:proofErr w:type="gramStart"/>
      <w:r>
        <w:t>Ill.Admin.Code</w:t>
      </w:r>
      <w:proofErr w:type="spellEnd"/>
      <w:proofErr w:type="gramEnd"/>
      <w:r>
        <w:t xml:space="preserve"> §100.70.</w:t>
      </w:r>
    </w:p>
    <w:p w14:paraId="56B18DDA" w14:textId="77777777" w:rsidR="00245EE6" w:rsidRDefault="00245EE6" w:rsidP="00245EE6">
      <w:pPr>
        <w:pStyle w:val="CROSSREF"/>
      </w:pPr>
      <w:r>
        <w:t>CROSS REF.:</w:t>
      </w:r>
      <w:r>
        <w:tab/>
      </w:r>
      <w:r w:rsidRPr="00B767CB">
        <w:t xml:space="preserve">4:55 (Use of Credit and Procurement Cards), </w:t>
      </w:r>
      <w:r>
        <w:t>4:60 (Purchases and Contracts), 4:80 (Accounting and Audits)</w:t>
      </w:r>
    </w:p>
    <w:p w14:paraId="749BC261" w14:textId="77777777" w:rsidR="00245EE6" w:rsidRDefault="00245EE6" w:rsidP="00245EE6">
      <w:pPr>
        <w:pStyle w:val="CROSSREF"/>
      </w:pPr>
    </w:p>
    <w:p w14:paraId="2DF324DA" w14:textId="3DFC6F6D" w:rsidR="00905E23" w:rsidRDefault="00245EE6" w:rsidP="00245EE6">
      <w:pPr>
        <w:pBdr>
          <w:bottom w:val="single" w:sz="4" w:space="1" w:color="auto"/>
        </w:pBdr>
        <w:tabs>
          <w:tab w:val="right" w:pos="9000"/>
        </w:tabs>
      </w:pPr>
      <w:r>
        <w:t>ADOPTED.:            MAY 14, 2020</w:t>
      </w:r>
    </w:p>
    <w:sectPr w:rsidR="00905E23" w:rsidSect="00435B6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46499" w14:textId="77777777" w:rsidR="00245EE6" w:rsidRDefault="00245EE6">
    <w:pPr>
      <w:pStyle w:val="Footer"/>
      <w:tabs>
        <w:tab w:val="clear" w:pos="4320"/>
        <w:tab w:val="clear" w:pos="8640"/>
        <w:tab w:val="right" w:pos="9000"/>
      </w:tabs>
    </w:pPr>
  </w:p>
  <w:p w14:paraId="1664258A" w14:textId="7B742EA9" w:rsidR="00245EE6" w:rsidRDefault="00245EE6">
    <w:pPr>
      <w:pStyle w:val="Footer"/>
      <w:tabs>
        <w:tab w:val="clear" w:pos="4320"/>
        <w:tab w:val="clear" w:pos="8640"/>
        <w:tab w:val="right" w:pos="9000"/>
      </w:tabs>
    </w:pPr>
    <w:r>
      <w:t>4:50</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3"/>
    <w:rsid w:val="00245EE6"/>
    <w:rsid w:val="00435B6C"/>
    <w:rsid w:val="0090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C9672"/>
  <w15:chartTrackingRefBased/>
  <w15:docId w15:val="{CE34D58A-C4CE-884A-8A6C-D218A2C0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45EE6"/>
    <w:pPr>
      <w:keepNext/>
      <w:overflowPunct w:val="0"/>
      <w:autoSpaceDE w:val="0"/>
      <w:autoSpaceDN w:val="0"/>
      <w:adjustRightInd w:val="0"/>
      <w:spacing w:after="120"/>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245EE6"/>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EE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45EE6"/>
    <w:rPr>
      <w:rFonts w:ascii="Arial" w:eastAsia="Times New Roman" w:hAnsi="Arial" w:cs="Times New Roman"/>
      <w:b/>
      <w:kern w:val="28"/>
      <w:sz w:val="22"/>
      <w:szCs w:val="20"/>
      <w:u w:val="single"/>
    </w:rPr>
  </w:style>
  <w:style w:type="paragraph" w:styleId="BodyText">
    <w:name w:val="Body Text"/>
    <w:basedOn w:val="Normal"/>
    <w:link w:val="BodyTextChar"/>
    <w:rsid w:val="00245EE6"/>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rPr>
  </w:style>
  <w:style w:type="character" w:customStyle="1" w:styleId="BodyTextChar">
    <w:name w:val="Body Text Char"/>
    <w:basedOn w:val="DefaultParagraphFont"/>
    <w:link w:val="BodyText"/>
    <w:rsid w:val="00245EE6"/>
    <w:rPr>
      <w:rFonts w:ascii="Times New Roman" w:eastAsia="Times New Roman" w:hAnsi="Times New Roman" w:cs="Times New Roman"/>
      <w:kern w:val="28"/>
      <w:sz w:val="22"/>
      <w:szCs w:val="20"/>
    </w:rPr>
  </w:style>
  <w:style w:type="paragraph" w:customStyle="1" w:styleId="LEGALREF">
    <w:name w:val="LEGAL REF"/>
    <w:basedOn w:val="Normal"/>
    <w:link w:val="LEGALREFChar"/>
    <w:rsid w:val="00245EE6"/>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rPr>
  </w:style>
  <w:style w:type="paragraph" w:customStyle="1" w:styleId="LEGALREFINDENT">
    <w:name w:val="LEGAL REF INDENT"/>
    <w:basedOn w:val="LEGALREF"/>
    <w:link w:val="LEGALREFINDENTChar"/>
    <w:rsid w:val="00245EE6"/>
    <w:pPr>
      <w:tabs>
        <w:tab w:val="clear" w:pos="1800"/>
      </w:tabs>
      <w:spacing w:before="0"/>
      <w:ind w:hanging="360"/>
    </w:pPr>
  </w:style>
  <w:style w:type="paragraph" w:customStyle="1" w:styleId="CROSSREF">
    <w:name w:val="CROSS REF"/>
    <w:basedOn w:val="Normal"/>
    <w:link w:val="CROSSREFChar"/>
    <w:rsid w:val="00245EE6"/>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rPr>
  </w:style>
  <w:style w:type="paragraph" w:styleId="Footer">
    <w:name w:val="footer"/>
    <w:basedOn w:val="Normal"/>
    <w:link w:val="FooterChar"/>
    <w:rsid w:val="00245EE6"/>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rPr>
  </w:style>
  <w:style w:type="character" w:customStyle="1" w:styleId="FooterChar">
    <w:name w:val="Footer Char"/>
    <w:basedOn w:val="DefaultParagraphFont"/>
    <w:link w:val="Footer"/>
    <w:rsid w:val="00245EE6"/>
    <w:rPr>
      <w:rFonts w:ascii="Times New Roman" w:eastAsia="Times New Roman" w:hAnsi="Times New Roman" w:cs="Times New Roman"/>
      <w:kern w:val="28"/>
      <w:sz w:val="22"/>
      <w:szCs w:val="20"/>
    </w:rPr>
  </w:style>
  <w:style w:type="character" w:customStyle="1" w:styleId="LEGALREFChar">
    <w:name w:val="LEGAL REF Char"/>
    <w:link w:val="LEGALREF"/>
    <w:rsid w:val="00245EE6"/>
    <w:rPr>
      <w:rFonts w:ascii="Times New Roman" w:eastAsia="Times New Roman" w:hAnsi="Times New Roman" w:cs="Times New Roman"/>
      <w:spacing w:val="-2"/>
      <w:kern w:val="28"/>
      <w:sz w:val="22"/>
      <w:szCs w:val="20"/>
    </w:rPr>
  </w:style>
  <w:style w:type="character" w:customStyle="1" w:styleId="CROSSREFChar">
    <w:name w:val="CROSS REF Char"/>
    <w:link w:val="CROSSREF"/>
    <w:rsid w:val="00245EE6"/>
    <w:rPr>
      <w:rFonts w:ascii="Times New Roman" w:eastAsia="Times New Roman" w:hAnsi="Times New Roman" w:cs="Times New Roman"/>
      <w:kern w:val="28"/>
      <w:sz w:val="22"/>
      <w:szCs w:val="20"/>
    </w:rPr>
  </w:style>
  <w:style w:type="character" w:customStyle="1" w:styleId="LEGALREFINDENTChar">
    <w:name w:val="LEGAL REF INDENT Char"/>
    <w:link w:val="LEGALREFINDENT"/>
    <w:rsid w:val="00245EE6"/>
    <w:rPr>
      <w:rFonts w:ascii="Times New Roman" w:eastAsia="Times New Roman" w:hAnsi="Times New Roman" w:cs="Times New Roman"/>
      <w:spacing w:val="-2"/>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2020-04-13T18:32:00Z</dcterms:created>
  <dcterms:modified xsi:type="dcterms:W3CDTF">2020-04-13T18:32:00Z</dcterms:modified>
</cp:coreProperties>
</file>